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E55D8" w14:textId="77777777" w:rsidR="008C5344" w:rsidRDefault="008C5344">
      <w:pPr>
        <w:ind w:left="1416" w:right="565" w:firstLine="994"/>
        <w:rPr>
          <w:rFonts w:ascii="Technical" w:hAnsi="Technical"/>
          <w:b/>
          <w:spacing w:val="60"/>
        </w:rPr>
      </w:pPr>
    </w:p>
    <w:p w14:paraId="73B02E5C" w14:textId="77777777" w:rsidR="008C5344" w:rsidRDefault="008C5344">
      <w:pPr>
        <w:ind w:left="1416" w:right="565" w:firstLine="994"/>
        <w:rPr>
          <w:rFonts w:ascii="Technical" w:hAnsi="Technical"/>
          <w:b/>
          <w:spacing w:val="60"/>
        </w:rPr>
      </w:pPr>
    </w:p>
    <w:p w14:paraId="48EF7908" w14:textId="77777777" w:rsidR="008C5344" w:rsidRDefault="008C5344">
      <w:pPr>
        <w:ind w:left="1416" w:right="565" w:firstLine="994"/>
        <w:rPr>
          <w:rFonts w:ascii="Technical" w:hAnsi="Technical"/>
          <w:b/>
          <w:spacing w:val="60"/>
        </w:rPr>
      </w:pPr>
    </w:p>
    <w:p w14:paraId="2602FA41" w14:textId="64F5D274" w:rsidR="008C5344" w:rsidRDefault="008C5344">
      <w:pPr>
        <w:ind w:right="565"/>
      </w:pPr>
      <w:bookmarkStart w:id="0" w:name="_GoBack"/>
      <w:bookmarkEnd w:id="0"/>
    </w:p>
    <w:p w14:paraId="5B475AFD" w14:textId="77777777" w:rsidR="008C5344" w:rsidRDefault="008C5344">
      <w:pPr>
        <w:ind w:right="565"/>
      </w:pPr>
    </w:p>
    <w:p w14:paraId="5B7A91C5" w14:textId="26701CCB" w:rsidR="008C5344" w:rsidRDefault="008C5344">
      <w:pPr>
        <w:ind w:right="565"/>
      </w:pPr>
    </w:p>
    <w:p w14:paraId="0837280F" w14:textId="49C2F11F" w:rsidR="008C5344" w:rsidRDefault="008C5344">
      <w:pPr>
        <w:ind w:right="565"/>
      </w:pPr>
    </w:p>
    <w:p w14:paraId="470873BB" w14:textId="77777777" w:rsidR="008606C4" w:rsidRDefault="008606C4">
      <w:pPr>
        <w:ind w:right="565"/>
      </w:pPr>
    </w:p>
    <w:p w14:paraId="2A4CB430" w14:textId="599F21FB" w:rsidR="008606C4" w:rsidRDefault="008606C4">
      <w:pPr>
        <w:ind w:right="565"/>
      </w:pPr>
    </w:p>
    <w:p w14:paraId="5BA95473" w14:textId="77777777" w:rsidR="008C5344" w:rsidRDefault="008C5344">
      <w:pPr>
        <w:ind w:right="565"/>
        <w:rPr>
          <w:b/>
          <w:sz w:val="36"/>
        </w:rPr>
      </w:pPr>
      <w:r>
        <w:br/>
      </w:r>
      <w:r>
        <w:rPr>
          <w:b/>
          <w:sz w:val="36"/>
        </w:rPr>
        <w:t xml:space="preserve">Information für angehende </w:t>
      </w:r>
    </w:p>
    <w:p w14:paraId="0A19B6C4" w14:textId="77777777" w:rsidR="008606C4" w:rsidRDefault="008C5344" w:rsidP="00D068BB">
      <w:pPr>
        <w:ind w:right="-2"/>
        <w:rPr>
          <w:sz w:val="24"/>
        </w:rPr>
      </w:pPr>
      <w:r>
        <w:rPr>
          <w:b/>
          <w:sz w:val="36"/>
        </w:rPr>
        <w:t>SchülerInnen der PTS Taxenbach:</w:t>
      </w:r>
      <w:r>
        <w:rPr>
          <w:b/>
          <w:sz w:val="36"/>
        </w:rPr>
        <w:br/>
      </w:r>
      <w:r>
        <w:rPr>
          <w:sz w:val="28"/>
        </w:rPr>
        <w:br/>
      </w:r>
      <w:r>
        <w:rPr>
          <w:sz w:val="28"/>
        </w:rPr>
        <w:br/>
      </w:r>
      <w:r>
        <w:rPr>
          <w:sz w:val="24"/>
        </w:rPr>
        <w:t xml:space="preserve">Noch ein paar Informationen zur Polytechnischen Schule (PTS) </w:t>
      </w:r>
    </w:p>
    <w:p w14:paraId="178541C4" w14:textId="77777777" w:rsidR="008C5344" w:rsidRDefault="008C5344" w:rsidP="00D068BB">
      <w:pPr>
        <w:ind w:right="-2"/>
        <w:rPr>
          <w:sz w:val="24"/>
        </w:rPr>
      </w:pPr>
      <w:r>
        <w:rPr>
          <w:sz w:val="24"/>
        </w:rPr>
        <w:t>in Taxenbach, die dir das Ausfüllen des Anmeldeformulars erleichtern sollen.</w:t>
      </w:r>
    </w:p>
    <w:p w14:paraId="6E38B765" w14:textId="77777777" w:rsidR="008C5344" w:rsidRDefault="008C5344" w:rsidP="00D068BB">
      <w:pPr>
        <w:ind w:right="-2"/>
        <w:rPr>
          <w:sz w:val="24"/>
        </w:rPr>
      </w:pPr>
    </w:p>
    <w:p w14:paraId="10E08A91" w14:textId="77777777" w:rsidR="008C5344" w:rsidRDefault="008C5344" w:rsidP="00D068BB">
      <w:pPr>
        <w:ind w:right="-2"/>
        <w:rPr>
          <w:sz w:val="24"/>
        </w:rPr>
      </w:pPr>
      <w:r>
        <w:rPr>
          <w:sz w:val="24"/>
        </w:rPr>
        <w:t>Zur Fachbereichswahl sollst du wissen:</w:t>
      </w:r>
    </w:p>
    <w:p w14:paraId="11308D4F" w14:textId="77777777" w:rsidR="008C5344" w:rsidRDefault="008C5344" w:rsidP="00D068BB">
      <w:pPr>
        <w:ind w:right="-2"/>
        <w:rPr>
          <w:sz w:val="24"/>
        </w:rPr>
      </w:pPr>
      <w:r>
        <w:rPr>
          <w:sz w:val="24"/>
        </w:rPr>
        <w:br/>
        <w:t>Laut Stundentafel haben die Schüler</w:t>
      </w:r>
      <w:r w:rsidR="00B9219D">
        <w:rPr>
          <w:sz w:val="24"/>
        </w:rPr>
        <w:t>Innen</w:t>
      </w:r>
      <w:r>
        <w:rPr>
          <w:sz w:val="24"/>
        </w:rPr>
        <w:t xml:space="preserve"> der PTS 32 Stunden pro Woche, davon 14 in den Fachbereichen (Wahlpflichtfächer).</w:t>
      </w:r>
      <w:r>
        <w:rPr>
          <w:sz w:val="24"/>
        </w:rPr>
        <w:br/>
      </w:r>
    </w:p>
    <w:p w14:paraId="0EA9BEC2" w14:textId="77777777" w:rsidR="001F0C31" w:rsidRPr="001F0C31" w:rsidRDefault="008C5344" w:rsidP="00D068BB">
      <w:pPr>
        <w:ind w:right="-2"/>
        <w:rPr>
          <w:b/>
          <w:sz w:val="28"/>
        </w:rPr>
      </w:pPr>
      <w:r>
        <w:rPr>
          <w:sz w:val="24"/>
        </w:rPr>
        <w:br/>
      </w:r>
      <w:r w:rsidR="00D060E8" w:rsidRPr="001F0C31">
        <w:rPr>
          <w:sz w:val="24"/>
        </w:rPr>
        <w:t>Einen der folgenden</w:t>
      </w:r>
      <w:r w:rsidR="00D060E8">
        <w:rPr>
          <w:b/>
          <w:sz w:val="24"/>
        </w:rPr>
        <w:t xml:space="preserve"> </w:t>
      </w:r>
      <w:r w:rsidRPr="001F0C31">
        <w:rPr>
          <w:b/>
          <w:sz w:val="28"/>
          <w:szCs w:val="28"/>
        </w:rPr>
        <w:t>Fachbereiche</w:t>
      </w:r>
      <w:r w:rsidRPr="001F0C31">
        <w:rPr>
          <w:b/>
          <w:sz w:val="24"/>
        </w:rPr>
        <w:t xml:space="preserve"> </w:t>
      </w:r>
      <w:r w:rsidR="00D060E8" w:rsidRPr="001F0C31">
        <w:rPr>
          <w:sz w:val="24"/>
        </w:rPr>
        <w:t>kannst du wählen</w:t>
      </w:r>
      <w:r>
        <w:rPr>
          <w:b/>
          <w:sz w:val="24"/>
        </w:rPr>
        <w:t>:</w:t>
      </w:r>
      <w:r>
        <w:rPr>
          <w:b/>
          <w:sz w:val="24"/>
        </w:rPr>
        <w:br/>
      </w:r>
      <w:r>
        <w:rPr>
          <w:sz w:val="24"/>
        </w:rPr>
        <w:br/>
      </w:r>
      <w:r w:rsidR="004B5A62">
        <w:rPr>
          <w:b/>
          <w:sz w:val="28"/>
        </w:rPr>
        <w:t>Cluster Technik</w:t>
      </w:r>
      <w:r w:rsidRPr="001F0C31">
        <w:rPr>
          <w:b/>
          <w:sz w:val="28"/>
        </w:rPr>
        <w:t xml:space="preserve"> Metall</w:t>
      </w:r>
      <w:r w:rsidR="001F0C31" w:rsidRPr="001F0C31">
        <w:rPr>
          <w:b/>
          <w:sz w:val="28"/>
        </w:rPr>
        <w:t xml:space="preserve">/Elektro </w:t>
      </w:r>
    </w:p>
    <w:p w14:paraId="2107CEA7" w14:textId="77777777" w:rsidR="008C5344" w:rsidRDefault="008C5344" w:rsidP="00D068BB">
      <w:pPr>
        <w:ind w:right="-2"/>
        <w:rPr>
          <w:sz w:val="24"/>
        </w:rPr>
      </w:pPr>
      <w:r>
        <w:rPr>
          <w:sz w:val="24"/>
        </w:rPr>
        <w:t xml:space="preserve">(für </w:t>
      </w:r>
      <w:r w:rsidR="0055324A">
        <w:rPr>
          <w:sz w:val="24"/>
        </w:rPr>
        <w:t>Metalltechniker</w:t>
      </w:r>
      <w:r>
        <w:rPr>
          <w:sz w:val="24"/>
        </w:rPr>
        <w:t xml:space="preserve">, </w:t>
      </w:r>
      <w:r w:rsidR="00B9219D">
        <w:rPr>
          <w:sz w:val="24"/>
        </w:rPr>
        <w:t>KFZ-</w:t>
      </w:r>
      <w:r w:rsidR="00D068BB">
        <w:rPr>
          <w:sz w:val="24"/>
        </w:rPr>
        <w:t>Techniker</w:t>
      </w:r>
      <w:r w:rsidR="0055324A">
        <w:rPr>
          <w:sz w:val="24"/>
        </w:rPr>
        <w:t>, Maschinenbautechniker</w:t>
      </w:r>
      <w:r>
        <w:rPr>
          <w:sz w:val="24"/>
        </w:rPr>
        <w:t xml:space="preserve">, </w:t>
      </w:r>
      <w:r w:rsidR="0055324A">
        <w:rPr>
          <w:sz w:val="24"/>
        </w:rPr>
        <w:t xml:space="preserve">Zerspanungstechniker, </w:t>
      </w:r>
      <w:r>
        <w:rPr>
          <w:sz w:val="24"/>
        </w:rPr>
        <w:t>Elektriker, Installat</w:t>
      </w:r>
      <w:r w:rsidR="00D23DC5">
        <w:rPr>
          <w:sz w:val="24"/>
        </w:rPr>
        <w:t>ions- und Gebäudetechniker</w:t>
      </w:r>
      <w:r>
        <w:rPr>
          <w:sz w:val="24"/>
        </w:rPr>
        <w:t>, usw.)</w:t>
      </w:r>
    </w:p>
    <w:p w14:paraId="438F9CA8" w14:textId="77777777" w:rsidR="008C5344" w:rsidRDefault="008C5344" w:rsidP="00D068BB">
      <w:pPr>
        <w:ind w:right="-2"/>
        <w:rPr>
          <w:b/>
          <w:sz w:val="24"/>
        </w:rPr>
      </w:pPr>
    </w:p>
    <w:p w14:paraId="7779B783" w14:textId="77777777" w:rsidR="001F0C31" w:rsidRPr="001F0C31" w:rsidRDefault="004B5A62" w:rsidP="00D068BB">
      <w:pPr>
        <w:ind w:right="-2"/>
        <w:rPr>
          <w:b/>
          <w:sz w:val="28"/>
        </w:rPr>
      </w:pPr>
      <w:r>
        <w:rPr>
          <w:b/>
          <w:sz w:val="28"/>
        </w:rPr>
        <w:t>Cluster Technik</w:t>
      </w:r>
      <w:r w:rsidR="008C5344" w:rsidRPr="001F0C31">
        <w:rPr>
          <w:b/>
          <w:sz w:val="28"/>
        </w:rPr>
        <w:t xml:space="preserve"> Holz</w:t>
      </w:r>
      <w:r w:rsidR="001F0C31" w:rsidRPr="001F0C31">
        <w:rPr>
          <w:b/>
          <w:sz w:val="28"/>
        </w:rPr>
        <w:t>/Bau</w:t>
      </w:r>
    </w:p>
    <w:p w14:paraId="13821EAB" w14:textId="77777777" w:rsidR="008C5344" w:rsidRDefault="008C5344" w:rsidP="00D068BB">
      <w:pPr>
        <w:ind w:right="-2"/>
        <w:rPr>
          <w:b/>
          <w:sz w:val="24"/>
        </w:rPr>
      </w:pPr>
      <w:r>
        <w:rPr>
          <w:sz w:val="24"/>
        </w:rPr>
        <w:t>(für Tischler</w:t>
      </w:r>
      <w:r w:rsidR="00D23DC5">
        <w:rPr>
          <w:sz w:val="24"/>
        </w:rPr>
        <w:t>eitechniker</w:t>
      </w:r>
      <w:r>
        <w:rPr>
          <w:sz w:val="24"/>
        </w:rPr>
        <w:t>, Zimmer</w:t>
      </w:r>
      <w:r w:rsidR="00D23DC5">
        <w:rPr>
          <w:sz w:val="24"/>
        </w:rPr>
        <w:t>eitechniker</w:t>
      </w:r>
      <w:r>
        <w:rPr>
          <w:sz w:val="24"/>
        </w:rPr>
        <w:t>, Bau- und Baunebengewerbe)</w:t>
      </w:r>
      <w:r>
        <w:rPr>
          <w:sz w:val="24"/>
        </w:rPr>
        <w:br/>
      </w:r>
      <w:r>
        <w:rPr>
          <w:sz w:val="24"/>
        </w:rPr>
        <w:br/>
      </w:r>
      <w:r w:rsidR="004B5A62">
        <w:rPr>
          <w:b/>
          <w:sz w:val="28"/>
        </w:rPr>
        <w:t>Cluster DL Handel/Büro</w:t>
      </w:r>
      <w:r w:rsidRPr="001F0C31">
        <w:rPr>
          <w:b/>
          <w:sz w:val="24"/>
        </w:rPr>
        <w:t xml:space="preserve">  </w:t>
      </w:r>
      <w:r w:rsidRPr="001F0C31">
        <w:rPr>
          <w:sz w:val="24"/>
        </w:rPr>
        <w:t>(</w:t>
      </w:r>
      <w:r w:rsidR="004B5A62">
        <w:rPr>
          <w:sz w:val="24"/>
        </w:rPr>
        <w:t>Einzelhandel, Logistik, Büro, Verwaltung, ---</w:t>
      </w:r>
      <w:r w:rsidRPr="001F0C31">
        <w:rPr>
          <w:sz w:val="24"/>
        </w:rPr>
        <w:t>)</w:t>
      </w:r>
    </w:p>
    <w:p w14:paraId="01DF4630" w14:textId="77777777" w:rsidR="008C5344" w:rsidRPr="001F0C31" w:rsidRDefault="008C5344" w:rsidP="00D068BB">
      <w:pPr>
        <w:ind w:right="-2"/>
        <w:rPr>
          <w:b/>
          <w:sz w:val="24"/>
        </w:rPr>
      </w:pPr>
    </w:p>
    <w:p w14:paraId="6D945E86" w14:textId="77777777" w:rsidR="008C5344" w:rsidRDefault="004B5A62" w:rsidP="00D068BB">
      <w:pPr>
        <w:ind w:right="-2"/>
        <w:rPr>
          <w:b/>
          <w:i/>
          <w:sz w:val="24"/>
        </w:rPr>
      </w:pPr>
      <w:r>
        <w:rPr>
          <w:b/>
          <w:sz w:val="28"/>
        </w:rPr>
        <w:t>Cluster DL Gesundheit, Schönheit und Soziales</w:t>
      </w:r>
      <w:r w:rsidR="008C5344">
        <w:rPr>
          <w:b/>
          <w:i/>
          <w:sz w:val="24"/>
        </w:rPr>
        <w:t xml:space="preserve"> </w:t>
      </w:r>
      <w:r w:rsidR="008C5344">
        <w:rPr>
          <w:sz w:val="24"/>
        </w:rPr>
        <w:t>(Sozialberufe, Friseure, Floristen,...</w:t>
      </w:r>
      <w:r w:rsidR="008C5344">
        <w:rPr>
          <w:b/>
          <w:sz w:val="24"/>
        </w:rPr>
        <w:t>)</w:t>
      </w:r>
      <w:r w:rsidR="008C5344">
        <w:rPr>
          <w:b/>
          <w:i/>
          <w:sz w:val="24"/>
        </w:rPr>
        <w:br/>
      </w:r>
    </w:p>
    <w:p w14:paraId="6FFB38A2" w14:textId="77777777" w:rsidR="008C5344" w:rsidRDefault="004B5A62" w:rsidP="00D068BB">
      <w:pPr>
        <w:ind w:right="-2"/>
        <w:rPr>
          <w:b/>
          <w:sz w:val="24"/>
        </w:rPr>
      </w:pPr>
      <w:r>
        <w:rPr>
          <w:b/>
          <w:sz w:val="28"/>
        </w:rPr>
        <w:t xml:space="preserve">Cluster DL </w:t>
      </w:r>
      <w:r w:rsidR="008C5344" w:rsidRPr="001F0C31">
        <w:rPr>
          <w:b/>
          <w:sz w:val="28"/>
        </w:rPr>
        <w:t>Tourismus</w:t>
      </w:r>
      <w:r w:rsidR="008C5344">
        <w:rPr>
          <w:b/>
          <w:i/>
          <w:sz w:val="24"/>
        </w:rPr>
        <w:t xml:space="preserve"> </w:t>
      </w:r>
      <w:r w:rsidR="008C5344">
        <w:rPr>
          <w:sz w:val="24"/>
        </w:rPr>
        <w:t xml:space="preserve">(für HGA, </w:t>
      </w:r>
      <w:r w:rsidR="00D23DC5">
        <w:rPr>
          <w:sz w:val="24"/>
        </w:rPr>
        <w:t>Gastronomiefachmann/frau</w:t>
      </w:r>
      <w:r w:rsidR="008C5344">
        <w:rPr>
          <w:sz w:val="24"/>
        </w:rPr>
        <w:t>, Köchin, Koch,</w:t>
      </w:r>
      <w:r w:rsidR="00D068BB">
        <w:rPr>
          <w:sz w:val="24"/>
        </w:rPr>
        <w:t xml:space="preserve"> Bäcker, Ko</w:t>
      </w:r>
      <w:r w:rsidR="001F0C31">
        <w:rPr>
          <w:sz w:val="24"/>
        </w:rPr>
        <w:t>n</w:t>
      </w:r>
      <w:r w:rsidR="00D068BB">
        <w:rPr>
          <w:sz w:val="24"/>
        </w:rPr>
        <w:t xml:space="preserve">ditor, Fitnessbetreuer, </w:t>
      </w:r>
      <w:r w:rsidR="008C5344">
        <w:rPr>
          <w:sz w:val="24"/>
        </w:rPr>
        <w:t>...)</w:t>
      </w:r>
    </w:p>
    <w:p w14:paraId="13B89CA9" w14:textId="77777777" w:rsidR="008C5344" w:rsidRDefault="008C5344">
      <w:pPr>
        <w:ind w:right="565"/>
        <w:rPr>
          <w:b/>
          <w:sz w:val="24"/>
        </w:rPr>
      </w:pPr>
    </w:p>
    <w:p w14:paraId="2C5EB1F9" w14:textId="77777777" w:rsidR="008C5344" w:rsidRDefault="008C5344">
      <w:pPr>
        <w:ind w:right="565"/>
        <w:rPr>
          <w:b/>
          <w:sz w:val="24"/>
        </w:rPr>
      </w:pPr>
    </w:p>
    <w:p w14:paraId="47DE683C" w14:textId="77777777" w:rsidR="008C5344" w:rsidRDefault="008C5344">
      <w:pPr>
        <w:ind w:right="565"/>
        <w:rPr>
          <w:b/>
          <w:sz w:val="24"/>
        </w:rPr>
      </w:pPr>
      <w:r>
        <w:rPr>
          <w:b/>
          <w:sz w:val="24"/>
        </w:rPr>
        <w:t>Für die einzelnen Fachbereiche ergeben sich folgende Stundentafeln:</w:t>
      </w:r>
    </w:p>
    <w:p w14:paraId="3A51AA47" w14:textId="77777777" w:rsidR="008C5344" w:rsidRDefault="008C5344">
      <w:pPr>
        <w:ind w:right="565"/>
        <w:rPr>
          <w:sz w:val="24"/>
        </w:rPr>
      </w:pPr>
    </w:p>
    <w:tbl>
      <w:tblPr>
        <w:tblW w:w="8717" w:type="dxa"/>
        <w:tblLayout w:type="fixed"/>
        <w:tblCellMar>
          <w:left w:w="70" w:type="dxa"/>
          <w:right w:w="70" w:type="dxa"/>
        </w:tblCellMar>
        <w:tblLook w:val="0000" w:firstRow="0" w:lastRow="0" w:firstColumn="0" w:lastColumn="0" w:noHBand="0" w:noVBand="0"/>
      </w:tblPr>
      <w:tblGrid>
        <w:gridCol w:w="3472"/>
        <w:gridCol w:w="1134"/>
        <w:gridCol w:w="2835"/>
        <w:gridCol w:w="1276"/>
      </w:tblGrid>
      <w:tr w:rsidR="008C5344" w14:paraId="48B1A519" w14:textId="77777777" w:rsidTr="009F7CD0">
        <w:trPr>
          <w:cantSplit/>
        </w:trPr>
        <w:tc>
          <w:tcPr>
            <w:tcW w:w="3472" w:type="dxa"/>
            <w:tcBorders>
              <w:top w:val="single" w:sz="12" w:space="0" w:color="auto"/>
              <w:left w:val="single" w:sz="12" w:space="0" w:color="auto"/>
              <w:bottom w:val="single" w:sz="6" w:space="0" w:color="auto"/>
              <w:right w:val="single" w:sz="6" w:space="0" w:color="auto"/>
            </w:tcBorders>
            <w:shd w:val="pct20" w:color="auto" w:fill="FFFFFF"/>
          </w:tcPr>
          <w:p w14:paraId="1843CBFE" w14:textId="77777777" w:rsidR="006B28FD" w:rsidRDefault="006B28FD">
            <w:pPr>
              <w:ind w:right="565"/>
              <w:rPr>
                <w:b/>
                <w:sz w:val="22"/>
              </w:rPr>
            </w:pPr>
            <w:r>
              <w:rPr>
                <w:b/>
                <w:sz w:val="22"/>
              </w:rPr>
              <w:t>Cluster Dienstleistung</w:t>
            </w:r>
          </w:p>
          <w:p w14:paraId="69FE2F85" w14:textId="763988D8" w:rsidR="008C5344" w:rsidRDefault="004B5A62">
            <w:pPr>
              <w:ind w:right="565"/>
              <w:rPr>
                <w:b/>
                <w:sz w:val="22"/>
              </w:rPr>
            </w:pPr>
            <w:r>
              <w:rPr>
                <w:b/>
                <w:sz w:val="22"/>
              </w:rPr>
              <w:t>GSS</w:t>
            </w:r>
          </w:p>
        </w:tc>
        <w:tc>
          <w:tcPr>
            <w:tcW w:w="1134" w:type="dxa"/>
            <w:tcBorders>
              <w:top w:val="single" w:sz="12" w:space="0" w:color="auto"/>
              <w:left w:val="single" w:sz="6" w:space="0" w:color="auto"/>
              <w:bottom w:val="single" w:sz="6" w:space="0" w:color="auto"/>
              <w:right w:val="single" w:sz="6" w:space="0" w:color="auto"/>
            </w:tcBorders>
            <w:shd w:val="pct20" w:color="auto" w:fill="FFFFFF"/>
            <w:vAlign w:val="center"/>
          </w:tcPr>
          <w:p w14:paraId="5771F754" w14:textId="77777777" w:rsidR="00F53B19" w:rsidRDefault="00F53B19" w:rsidP="00F53B19">
            <w:pPr>
              <w:ind w:right="156" w:hanging="32"/>
              <w:jc w:val="center"/>
              <w:rPr>
                <w:b/>
                <w:sz w:val="22"/>
              </w:rPr>
            </w:pPr>
          </w:p>
          <w:p w14:paraId="4A2A2E94" w14:textId="77777777" w:rsidR="008C5344" w:rsidRDefault="00F53B19" w:rsidP="00F53B19">
            <w:pPr>
              <w:ind w:right="156" w:hanging="32"/>
              <w:jc w:val="center"/>
              <w:rPr>
                <w:b/>
                <w:sz w:val="22"/>
              </w:rPr>
            </w:pPr>
            <w:r>
              <w:rPr>
                <w:b/>
                <w:sz w:val="22"/>
              </w:rPr>
              <w:t>Stunden</w:t>
            </w:r>
          </w:p>
        </w:tc>
        <w:tc>
          <w:tcPr>
            <w:tcW w:w="2835" w:type="dxa"/>
            <w:tcBorders>
              <w:top w:val="single" w:sz="12" w:space="0" w:color="auto"/>
              <w:left w:val="single" w:sz="6" w:space="0" w:color="auto"/>
              <w:bottom w:val="single" w:sz="6" w:space="0" w:color="auto"/>
              <w:right w:val="single" w:sz="6" w:space="0" w:color="auto"/>
            </w:tcBorders>
            <w:shd w:val="pct20" w:color="auto" w:fill="FFFFFF"/>
          </w:tcPr>
          <w:p w14:paraId="4F49AE2B" w14:textId="77777777" w:rsidR="008C5344" w:rsidRDefault="008C5344" w:rsidP="00F53B19">
            <w:pPr>
              <w:ind w:right="565"/>
              <w:rPr>
                <w:b/>
                <w:sz w:val="22"/>
              </w:rPr>
            </w:pPr>
            <w:r>
              <w:rPr>
                <w:b/>
                <w:sz w:val="22"/>
              </w:rPr>
              <w:t>Technischer Bereich Holz</w:t>
            </w:r>
            <w:r w:rsidR="005823A6">
              <w:rPr>
                <w:b/>
                <w:sz w:val="22"/>
              </w:rPr>
              <w:t>/Bau</w:t>
            </w:r>
          </w:p>
        </w:tc>
        <w:tc>
          <w:tcPr>
            <w:tcW w:w="1276" w:type="dxa"/>
            <w:tcBorders>
              <w:top w:val="single" w:sz="12" w:space="0" w:color="auto"/>
              <w:left w:val="single" w:sz="6" w:space="0" w:color="auto"/>
              <w:bottom w:val="single" w:sz="6" w:space="0" w:color="auto"/>
              <w:right w:val="single" w:sz="12" w:space="0" w:color="auto"/>
            </w:tcBorders>
            <w:shd w:val="pct20" w:color="auto" w:fill="FFFFFF"/>
            <w:vAlign w:val="bottom"/>
          </w:tcPr>
          <w:p w14:paraId="58AB8F9F" w14:textId="77777777" w:rsidR="008C5344" w:rsidRDefault="00F53B19" w:rsidP="00F53B19">
            <w:pPr>
              <w:ind w:right="298"/>
              <w:jc w:val="center"/>
              <w:rPr>
                <w:b/>
                <w:sz w:val="22"/>
              </w:rPr>
            </w:pPr>
            <w:r>
              <w:rPr>
                <w:b/>
                <w:sz w:val="22"/>
              </w:rPr>
              <w:t>Stunden</w:t>
            </w:r>
          </w:p>
        </w:tc>
      </w:tr>
      <w:tr w:rsidR="008C5344" w14:paraId="566269F6" w14:textId="77777777" w:rsidTr="009F7CD0">
        <w:trPr>
          <w:cantSplit/>
        </w:trPr>
        <w:tc>
          <w:tcPr>
            <w:tcW w:w="3472" w:type="dxa"/>
            <w:tcBorders>
              <w:top w:val="single" w:sz="6" w:space="0" w:color="auto"/>
              <w:left w:val="single" w:sz="12" w:space="0" w:color="auto"/>
              <w:bottom w:val="single" w:sz="6" w:space="0" w:color="auto"/>
              <w:right w:val="single" w:sz="6" w:space="0" w:color="auto"/>
            </w:tcBorders>
          </w:tcPr>
          <w:p w14:paraId="62177DDB" w14:textId="6F293505" w:rsidR="008C5344" w:rsidRDefault="00A22148">
            <w:pPr>
              <w:ind w:right="565"/>
              <w:rPr>
                <w:sz w:val="24"/>
              </w:rPr>
            </w:pPr>
            <w:r>
              <w:rPr>
                <w:sz w:val="24"/>
              </w:rPr>
              <w:t>Angewandte Informatik</w:t>
            </w:r>
          </w:p>
        </w:tc>
        <w:tc>
          <w:tcPr>
            <w:tcW w:w="1134" w:type="dxa"/>
            <w:tcBorders>
              <w:top w:val="single" w:sz="6" w:space="0" w:color="auto"/>
              <w:left w:val="single" w:sz="6" w:space="0" w:color="auto"/>
              <w:bottom w:val="single" w:sz="6" w:space="0" w:color="auto"/>
              <w:right w:val="single" w:sz="6" w:space="0" w:color="auto"/>
            </w:tcBorders>
            <w:vAlign w:val="center"/>
          </w:tcPr>
          <w:p w14:paraId="3A44293A" w14:textId="5EB50633" w:rsidR="008C5344" w:rsidRDefault="00A22148" w:rsidP="00F53B19">
            <w:pPr>
              <w:ind w:right="156" w:hanging="32"/>
              <w:jc w:val="center"/>
              <w:rPr>
                <w:sz w:val="24"/>
              </w:rPr>
            </w:pPr>
            <w:r>
              <w:rPr>
                <w:sz w:val="24"/>
              </w:rPr>
              <w:t>2</w:t>
            </w:r>
          </w:p>
        </w:tc>
        <w:tc>
          <w:tcPr>
            <w:tcW w:w="2835" w:type="dxa"/>
            <w:tcBorders>
              <w:top w:val="single" w:sz="6" w:space="0" w:color="auto"/>
              <w:left w:val="single" w:sz="6" w:space="0" w:color="auto"/>
              <w:bottom w:val="single" w:sz="6" w:space="0" w:color="auto"/>
              <w:right w:val="single" w:sz="6" w:space="0" w:color="auto"/>
            </w:tcBorders>
          </w:tcPr>
          <w:p w14:paraId="63EE7AC6" w14:textId="254D147E" w:rsidR="008C5344" w:rsidRDefault="00A22148">
            <w:pPr>
              <w:ind w:right="565"/>
              <w:rPr>
                <w:sz w:val="24"/>
              </w:rPr>
            </w:pPr>
            <w:r w:rsidRPr="00A22148">
              <w:rPr>
                <w:sz w:val="22"/>
              </w:rPr>
              <w:t>Angewandte Informatik</w:t>
            </w:r>
          </w:p>
        </w:tc>
        <w:tc>
          <w:tcPr>
            <w:tcW w:w="1276" w:type="dxa"/>
            <w:tcBorders>
              <w:top w:val="single" w:sz="6" w:space="0" w:color="auto"/>
              <w:left w:val="single" w:sz="6" w:space="0" w:color="auto"/>
              <w:bottom w:val="single" w:sz="6" w:space="0" w:color="auto"/>
              <w:right w:val="single" w:sz="12" w:space="0" w:color="auto"/>
            </w:tcBorders>
            <w:vAlign w:val="center"/>
          </w:tcPr>
          <w:p w14:paraId="4EE8DC90" w14:textId="485CDFB7" w:rsidR="008C5344" w:rsidRDefault="00A22148" w:rsidP="00F53B19">
            <w:pPr>
              <w:ind w:right="298"/>
              <w:jc w:val="center"/>
              <w:rPr>
                <w:sz w:val="24"/>
              </w:rPr>
            </w:pPr>
            <w:r>
              <w:rPr>
                <w:sz w:val="24"/>
              </w:rPr>
              <w:t>1</w:t>
            </w:r>
          </w:p>
        </w:tc>
      </w:tr>
      <w:tr w:rsidR="008C5344" w14:paraId="6A69345E" w14:textId="77777777" w:rsidTr="009F7CD0">
        <w:trPr>
          <w:cantSplit/>
        </w:trPr>
        <w:tc>
          <w:tcPr>
            <w:tcW w:w="3472" w:type="dxa"/>
            <w:tcBorders>
              <w:top w:val="single" w:sz="6" w:space="0" w:color="auto"/>
              <w:left w:val="single" w:sz="12" w:space="0" w:color="auto"/>
              <w:bottom w:val="single" w:sz="6" w:space="0" w:color="auto"/>
              <w:right w:val="single" w:sz="6" w:space="0" w:color="auto"/>
            </w:tcBorders>
          </w:tcPr>
          <w:p w14:paraId="1887E08E" w14:textId="0274078A" w:rsidR="008C5344" w:rsidRDefault="00A22148" w:rsidP="00A22148">
            <w:pPr>
              <w:ind w:right="565"/>
              <w:rPr>
                <w:sz w:val="24"/>
              </w:rPr>
            </w:pPr>
            <w:r>
              <w:rPr>
                <w:sz w:val="24"/>
              </w:rPr>
              <w:t>Fachkunde</w:t>
            </w:r>
          </w:p>
        </w:tc>
        <w:tc>
          <w:tcPr>
            <w:tcW w:w="1134" w:type="dxa"/>
            <w:tcBorders>
              <w:top w:val="single" w:sz="6" w:space="0" w:color="auto"/>
              <w:left w:val="single" w:sz="6" w:space="0" w:color="auto"/>
              <w:bottom w:val="single" w:sz="6" w:space="0" w:color="auto"/>
              <w:right w:val="single" w:sz="6" w:space="0" w:color="auto"/>
            </w:tcBorders>
            <w:vAlign w:val="center"/>
          </w:tcPr>
          <w:p w14:paraId="2FBE676D" w14:textId="77777777" w:rsidR="008C5344" w:rsidRDefault="008C5344" w:rsidP="00F53B19">
            <w:pPr>
              <w:ind w:right="156" w:hanging="32"/>
              <w:jc w:val="center"/>
              <w:rPr>
                <w:sz w:val="24"/>
              </w:rPr>
            </w:pPr>
            <w:r>
              <w:rPr>
                <w:sz w:val="24"/>
              </w:rPr>
              <w:t>2</w:t>
            </w:r>
          </w:p>
        </w:tc>
        <w:tc>
          <w:tcPr>
            <w:tcW w:w="2835" w:type="dxa"/>
            <w:tcBorders>
              <w:top w:val="single" w:sz="6" w:space="0" w:color="auto"/>
              <w:left w:val="single" w:sz="6" w:space="0" w:color="auto"/>
              <w:bottom w:val="single" w:sz="6" w:space="0" w:color="auto"/>
              <w:right w:val="single" w:sz="6" w:space="0" w:color="auto"/>
            </w:tcBorders>
          </w:tcPr>
          <w:p w14:paraId="36929125" w14:textId="77777777" w:rsidR="008C5344" w:rsidRDefault="008C5344">
            <w:pPr>
              <w:ind w:right="565"/>
              <w:rPr>
                <w:sz w:val="24"/>
              </w:rPr>
            </w:pPr>
            <w:r>
              <w:rPr>
                <w:sz w:val="24"/>
              </w:rPr>
              <w:t>Fachkunde</w:t>
            </w:r>
          </w:p>
        </w:tc>
        <w:tc>
          <w:tcPr>
            <w:tcW w:w="1276" w:type="dxa"/>
            <w:tcBorders>
              <w:top w:val="single" w:sz="6" w:space="0" w:color="auto"/>
              <w:left w:val="single" w:sz="6" w:space="0" w:color="auto"/>
              <w:bottom w:val="single" w:sz="6" w:space="0" w:color="auto"/>
              <w:right w:val="single" w:sz="12" w:space="0" w:color="auto"/>
            </w:tcBorders>
            <w:vAlign w:val="center"/>
          </w:tcPr>
          <w:p w14:paraId="2FD71C66" w14:textId="77777777" w:rsidR="008C5344" w:rsidRDefault="008C5344" w:rsidP="00F53B19">
            <w:pPr>
              <w:ind w:right="298"/>
              <w:jc w:val="center"/>
              <w:rPr>
                <w:sz w:val="24"/>
              </w:rPr>
            </w:pPr>
            <w:r>
              <w:rPr>
                <w:sz w:val="24"/>
              </w:rPr>
              <w:t>2</w:t>
            </w:r>
          </w:p>
        </w:tc>
      </w:tr>
      <w:tr w:rsidR="008C5344" w14:paraId="5E0D65DE" w14:textId="77777777" w:rsidTr="009F7CD0">
        <w:trPr>
          <w:cantSplit/>
        </w:trPr>
        <w:tc>
          <w:tcPr>
            <w:tcW w:w="3472" w:type="dxa"/>
            <w:tcBorders>
              <w:top w:val="single" w:sz="6" w:space="0" w:color="auto"/>
              <w:left w:val="single" w:sz="12" w:space="0" w:color="auto"/>
              <w:bottom w:val="single" w:sz="6" w:space="0" w:color="auto"/>
              <w:right w:val="single" w:sz="6" w:space="0" w:color="auto"/>
            </w:tcBorders>
          </w:tcPr>
          <w:p w14:paraId="610AE6A5" w14:textId="61D2F401" w:rsidR="008C5344" w:rsidRDefault="00A779BF">
            <w:pPr>
              <w:ind w:right="565"/>
              <w:rPr>
                <w:sz w:val="24"/>
              </w:rPr>
            </w:pPr>
            <w:r>
              <w:rPr>
                <w:sz w:val="24"/>
              </w:rPr>
              <w:t>Buchführung und Wirtscha</w:t>
            </w:r>
            <w:r w:rsidR="00A22148">
              <w:rPr>
                <w:sz w:val="24"/>
              </w:rPr>
              <w:t>ftsrechnen</w:t>
            </w:r>
          </w:p>
        </w:tc>
        <w:tc>
          <w:tcPr>
            <w:tcW w:w="1134" w:type="dxa"/>
            <w:tcBorders>
              <w:top w:val="single" w:sz="6" w:space="0" w:color="auto"/>
              <w:left w:val="single" w:sz="6" w:space="0" w:color="auto"/>
              <w:bottom w:val="single" w:sz="6" w:space="0" w:color="auto"/>
              <w:right w:val="single" w:sz="6" w:space="0" w:color="auto"/>
            </w:tcBorders>
            <w:vAlign w:val="center"/>
          </w:tcPr>
          <w:p w14:paraId="7A3F2260" w14:textId="6B84725A" w:rsidR="008C5344" w:rsidRDefault="00A22148" w:rsidP="00F53B19">
            <w:pPr>
              <w:ind w:right="156" w:hanging="32"/>
              <w:jc w:val="center"/>
              <w:rPr>
                <w:sz w:val="24"/>
              </w:rPr>
            </w:pPr>
            <w:r>
              <w:rPr>
                <w:sz w:val="24"/>
              </w:rPr>
              <w:t>3</w:t>
            </w:r>
          </w:p>
        </w:tc>
        <w:tc>
          <w:tcPr>
            <w:tcW w:w="2835" w:type="dxa"/>
            <w:tcBorders>
              <w:top w:val="single" w:sz="6" w:space="0" w:color="auto"/>
              <w:left w:val="single" w:sz="6" w:space="0" w:color="auto"/>
              <w:bottom w:val="single" w:sz="6" w:space="0" w:color="auto"/>
              <w:right w:val="single" w:sz="6" w:space="0" w:color="auto"/>
            </w:tcBorders>
          </w:tcPr>
          <w:p w14:paraId="6316C64B" w14:textId="77777777" w:rsidR="008C5344" w:rsidRDefault="008C5344">
            <w:pPr>
              <w:ind w:right="565"/>
              <w:rPr>
                <w:sz w:val="24"/>
              </w:rPr>
            </w:pPr>
            <w:r>
              <w:rPr>
                <w:sz w:val="24"/>
              </w:rPr>
              <w:t>Techn. Zeichnen</w:t>
            </w:r>
          </w:p>
        </w:tc>
        <w:tc>
          <w:tcPr>
            <w:tcW w:w="1276" w:type="dxa"/>
            <w:tcBorders>
              <w:top w:val="single" w:sz="6" w:space="0" w:color="auto"/>
              <w:left w:val="single" w:sz="6" w:space="0" w:color="auto"/>
              <w:bottom w:val="single" w:sz="6" w:space="0" w:color="auto"/>
              <w:right w:val="single" w:sz="12" w:space="0" w:color="auto"/>
            </w:tcBorders>
            <w:vAlign w:val="center"/>
          </w:tcPr>
          <w:p w14:paraId="7BC20A2D" w14:textId="2E4998D8" w:rsidR="008C5344" w:rsidRDefault="00A22148" w:rsidP="00F53B19">
            <w:pPr>
              <w:ind w:right="298"/>
              <w:jc w:val="center"/>
              <w:rPr>
                <w:sz w:val="24"/>
              </w:rPr>
            </w:pPr>
            <w:r>
              <w:rPr>
                <w:sz w:val="24"/>
              </w:rPr>
              <w:t>2</w:t>
            </w:r>
          </w:p>
        </w:tc>
      </w:tr>
      <w:tr w:rsidR="008C5344" w14:paraId="511D0081" w14:textId="77777777" w:rsidTr="009F7CD0">
        <w:trPr>
          <w:cantSplit/>
        </w:trPr>
        <w:tc>
          <w:tcPr>
            <w:tcW w:w="3472" w:type="dxa"/>
            <w:tcBorders>
              <w:top w:val="single" w:sz="6" w:space="0" w:color="auto"/>
              <w:left w:val="single" w:sz="12" w:space="0" w:color="auto"/>
              <w:bottom w:val="single" w:sz="6" w:space="0" w:color="auto"/>
              <w:right w:val="single" w:sz="6" w:space="0" w:color="auto"/>
            </w:tcBorders>
          </w:tcPr>
          <w:p w14:paraId="4309E9DD" w14:textId="50EB6C39" w:rsidR="008C5344" w:rsidRDefault="00A22148">
            <w:pPr>
              <w:ind w:right="565"/>
              <w:rPr>
                <w:sz w:val="24"/>
              </w:rPr>
            </w:pPr>
            <w:r>
              <w:rPr>
                <w:sz w:val="24"/>
              </w:rPr>
              <w:t>Fachpraxis</w:t>
            </w:r>
          </w:p>
        </w:tc>
        <w:tc>
          <w:tcPr>
            <w:tcW w:w="1134" w:type="dxa"/>
            <w:tcBorders>
              <w:top w:val="single" w:sz="6" w:space="0" w:color="auto"/>
              <w:left w:val="single" w:sz="6" w:space="0" w:color="auto"/>
              <w:bottom w:val="single" w:sz="6" w:space="0" w:color="auto"/>
              <w:right w:val="single" w:sz="6" w:space="0" w:color="auto"/>
            </w:tcBorders>
            <w:vAlign w:val="center"/>
          </w:tcPr>
          <w:p w14:paraId="6E5D928F" w14:textId="7CAA2BF3" w:rsidR="008C5344" w:rsidRDefault="00A22148" w:rsidP="00F53B19">
            <w:pPr>
              <w:ind w:right="156" w:hanging="32"/>
              <w:jc w:val="center"/>
              <w:rPr>
                <w:sz w:val="24"/>
              </w:rPr>
            </w:pPr>
            <w:r>
              <w:rPr>
                <w:sz w:val="24"/>
              </w:rPr>
              <w:t>5</w:t>
            </w:r>
          </w:p>
        </w:tc>
        <w:tc>
          <w:tcPr>
            <w:tcW w:w="2835" w:type="dxa"/>
            <w:tcBorders>
              <w:top w:val="single" w:sz="6" w:space="0" w:color="auto"/>
              <w:left w:val="single" w:sz="6" w:space="0" w:color="auto"/>
              <w:bottom w:val="single" w:sz="6" w:space="0" w:color="auto"/>
              <w:right w:val="single" w:sz="6" w:space="0" w:color="auto"/>
            </w:tcBorders>
          </w:tcPr>
          <w:p w14:paraId="16CC5889" w14:textId="0D8D7E9E" w:rsidR="008C5344" w:rsidRDefault="00A22148" w:rsidP="00F53B19">
            <w:pPr>
              <w:ind w:right="565"/>
              <w:rPr>
                <w:sz w:val="24"/>
              </w:rPr>
            </w:pPr>
            <w:r>
              <w:rPr>
                <w:sz w:val="24"/>
              </w:rPr>
              <w:t>Fachpraxis</w:t>
            </w:r>
          </w:p>
        </w:tc>
        <w:tc>
          <w:tcPr>
            <w:tcW w:w="1276" w:type="dxa"/>
            <w:tcBorders>
              <w:top w:val="single" w:sz="6" w:space="0" w:color="auto"/>
              <w:left w:val="single" w:sz="6" w:space="0" w:color="auto"/>
              <w:bottom w:val="single" w:sz="6" w:space="0" w:color="auto"/>
              <w:right w:val="single" w:sz="12" w:space="0" w:color="auto"/>
            </w:tcBorders>
            <w:vAlign w:val="center"/>
          </w:tcPr>
          <w:p w14:paraId="386D387E" w14:textId="77777777" w:rsidR="008C5344" w:rsidRDefault="008C5344" w:rsidP="00F53B19">
            <w:pPr>
              <w:ind w:right="298"/>
              <w:jc w:val="center"/>
              <w:rPr>
                <w:sz w:val="24"/>
              </w:rPr>
            </w:pPr>
            <w:r>
              <w:rPr>
                <w:sz w:val="24"/>
              </w:rPr>
              <w:t>7</w:t>
            </w:r>
          </w:p>
        </w:tc>
      </w:tr>
      <w:tr w:rsidR="008C5344" w14:paraId="6387C435" w14:textId="77777777" w:rsidTr="009F7CD0">
        <w:trPr>
          <w:cantSplit/>
        </w:trPr>
        <w:tc>
          <w:tcPr>
            <w:tcW w:w="3472" w:type="dxa"/>
            <w:tcBorders>
              <w:top w:val="single" w:sz="6" w:space="0" w:color="auto"/>
              <w:left w:val="single" w:sz="12" w:space="0" w:color="auto"/>
              <w:bottom w:val="single" w:sz="6" w:space="0" w:color="auto"/>
              <w:right w:val="single" w:sz="6" w:space="0" w:color="auto"/>
            </w:tcBorders>
          </w:tcPr>
          <w:p w14:paraId="60A940AF" w14:textId="3F5ED477" w:rsidR="008C5344" w:rsidRDefault="00A22148" w:rsidP="00A779BF">
            <w:pPr>
              <w:ind w:right="565"/>
              <w:rPr>
                <w:sz w:val="24"/>
              </w:rPr>
            </w:pPr>
            <w:r>
              <w:rPr>
                <w:sz w:val="24"/>
              </w:rPr>
              <w:t>Betriebswirtschaftl</w:t>
            </w:r>
            <w:r w:rsidR="00A779BF">
              <w:rPr>
                <w:sz w:val="24"/>
              </w:rPr>
              <w:t>iche</w:t>
            </w:r>
            <w:r>
              <w:rPr>
                <w:sz w:val="24"/>
              </w:rPr>
              <w:t xml:space="preserve"> Grundlagen</w:t>
            </w:r>
          </w:p>
        </w:tc>
        <w:tc>
          <w:tcPr>
            <w:tcW w:w="1134" w:type="dxa"/>
            <w:tcBorders>
              <w:top w:val="single" w:sz="6" w:space="0" w:color="auto"/>
              <w:left w:val="single" w:sz="6" w:space="0" w:color="auto"/>
              <w:bottom w:val="single" w:sz="6" w:space="0" w:color="auto"/>
              <w:right w:val="single" w:sz="6" w:space="0" w:color="auto"/>
            </w:tcBorders>
            <w:vAlign w:val="center"/>
          </w:tcPr>
          <w:p w14:paraId="58236206" w14:textId="77777777" w:rsidR="008C5344" w:rsidRDefault="008C5344" w:rsidP="00F53B19">
            <w:pPr>
              <w:ind w:right="156" w:hanging="32"/>
              <w:jc w:val="center"/>
              <w:rPr>
                <w:sz w:val="24"/>
              </w:rPr>
            </w:pPr>
            <w:r>
              <w:rPr>
                <w:sz w:val="24"/>
              </w:rPr>
              <w:t>2</w:t>
            </w:r>
          </w:p>
        </w:tc>
        <w:tc>
          <w:tcPr>
            <w:tcW w:w="2835" w:type="dxa"/>
            <w:tcBorders>
              <w:top w:val="single" w:sz="6" w:space="0" w:color="auto"/>
              <w:left w:val="single" w:sz="6" w:space="0" w:color="auto"/>
              <w:bottom w:val="single" w:sz="6" w:space="0" w:color="auto"/>
              <w:right w:val="single" w:sz="6" w:space="0" w:color="auto"/>
            </w:tcBorders>
          </w:tcPr>
          <w:p w14:paraId="607461F6" w14:textId="2E5DC26F" w:rsidR="008C5344" w:rsidRDefault="00A22148" w:rsidP="00A22148">
            <w:pPr>
              <w:ind w:right="565"/>
              <w:rPr>
                <w:sz w:val="24"/>
              </w:rPr>
            </w:pPr>
            <w:r w:rsidRPr="00A22148">
              <w:rPr>
                <w:sz w:val="22"/>
              </w:rPr>
              <w:t>Naturkund</w:t>
            </w:r>
            <w:r>
              <w:rPr>
                <w:sz w:val="22"/>
              </w:rPr>
              <w:t xml:space="preserve">liche </w:t>
            </w:r>
            <w:r w:rsidRPr="00A22148">
              <w:rPr>
                <w:sz w:val="22"/>
              </w:rPr>
              <w:t>Grundlagen</w:t>
            </w:r>
          </w:p>
        </w:tc>
        <w:tc>
          <w:tcPr>
            <w:tcW w:w="1276" w:type="dxa"/>
            <w:tcBorders>
              <w:top w:val="single" w:sz="6" w:space="0" w:color="auto"/>
              <w:left w:val="single" w:sz="6" w:space="0" w:color="auto"/>
              <w:bottom w:val="single" w:sz="6" w:space="0" w:color="auto"/>
              <w:right w:val="single" w:sz="12" w:space="0" w:color="auto"/>
            </w:tcBorders>
            <w:vAlign w:val="center"/>
          </w:tcPr>
          <w:p w14:paraId="6BDEF5C7" w14:textId="5DF8FA0F" w:rsidR="008C5344" w:rsidRDefault="00A22148" w:rsidP="00F53B19">
            <w:pPr>
              <w:ind w:right="298"/>
              <w:jc w:val="center"/>
              <w:rPr>
                <w:sz w:val="24"/>
              </w:rPr>
            </w:pPr>
            <w:r>
              <w:rPr>
                <w:sz w:val="24"/>
              </w:rPr>
              <w:t>2</w:t>
            </w:r>
          </w:p>
        </w:tc>
      </w:tr>
      <w:tr w:rsidR="008C5344" w14:paraId="15E18C09" w14:textId="77777777" w:rsidTr="009F7CD0">
        <w:trPr>
          <w:cantSplit/>
        </w:trPr>
        <w:tc>
          <w:tcPr>
            <w:tcW w:w="3472" w:type="dxa"/>
            <w:tcBorders>
              <w:top w:val="single" w:sz="6" w:space="0" w:color="auto"/>
              <w:left w:val="single" w:sz="12" w:space="0" w:color="auto"/>
              <w:bottom w:val="single" w:sz="12" w:space="0" w:color="auto"/>
              <w:right w:val="single" w:sz="6" w:space="0" w:color="auto"/>
            </w:tcBorders>
          </w:tcPr>
          <w:p w14:paraId="6A7F1B44" w14:textId="77777777" w:rsidR="008C5344" w:rsidRDefault="008C5344">
            <w:pPr>
              <w:ind w:right="565"/>
              <w:rPr>
                <w:b/>
                <w:sz w:val="24"/>
              </w:rPr>
            </w:pPr>
            <w:r>
              <w:rPr>
                <w:b/>
                <w:sz w:val="24"/>
              </w:rPr>
              <w:t>gesamt</w:t>
            </w:r>
          </w:p>
        </w:tc>
        <w:tc>
          <w:tcPr>
            <w:tcW w:w="1134" w:type="dxa"/>
            <w:tcBorders>
              <w:top w:val="single" w:sz="6" w:space="0" w:color="auto"/>
              <w:left w:val="single" w:sz="6" w:space="0" w:color="auto"/>
              <w:bottom w:val="single" w:sz="12" w:space="0" w:color="auto"/>
              <w:right w:val="single" w:sz="6" w:space="0" w:color="auto"/>
            </w:tcBorders>
            <w:vAlign w:val="center"/>
          </w:tcPr>
          <w:p w14:paraId="2945DCC4" w14:textId="77777777" w:rsidR="008C5344" w:rsidRDefault="008C5344" w:rsidP="00F53B19">
            <w:pPr>
              <w:ind w:right="156" w:hanging="32"/>
              <w:jc w:val="center"/>
              <w:rPr>
                <w:b/>
                <w:sz w:val="24"/>
              </w:rPr>
            </w:pPr>
            <w:r>
              <w:rPr>
                <w:b/>
                <w:sz w:val="24"/>
              </w:rPr>
              <w:t>14</w:t>
            </w:r>
          </w:p>
        </w:tc>
        <w:tc>
          <w:tcPr>
            <w:tcW w:w="2835" w:type="dxa"/>
            <w:tcBorders>
              <w:top w:val="single" w:sz="6" w:space="0" w:color="auto"/>
              <w:left w:val="single" w:sz="6" w:space="0" w:color="auto"/>
              <w:bottom w:val="single" w:sz="12" w:space="0" w:color="auto"/>
              <w:right w:val="single" w:sz="6" w:space="0" w:color="auto"/>
            </w:tcBorders>
          </w:tcPr>
          <w:p w14:paraId="7833159B" w14:textId="77777777" w:rsidR="008C5344" w:rsidRDefault="008C5344">
            <w:pPr>
              <w:ind w:right="565"/>
              <w:rPr>
                <w:b/>
                <w:sz w:val="24"/>
              </w:rPr>
            </w:pPr>
          </w:p>
        </w:tc>
        <w:tc>
          <w:tcPr>
            <w:tcW w:w="1276" w:type="dxa"/>
            <w:tcBorders>
              <w:top w:val="single" w:sz="6" w:space="0" w:color="auto"/>
              <w:left w:val="single" w:sz="6" w:space="0" w:color="auto"/>
              <w:bottom w:val="single" w:sz="12" w:space="0" w:color="auto"/>
              <w:right w:val="single" w:sz="12" w:space="0" w:color="auto"/>
            </w:tcBorders>
            <w:vAlign w:val="center"/>
          </w:tcPr>
          <w:p w14:paraId="5AD0C34F" w14:textId="77777777" w:rsidR="008C5344" w:rsidRDefault="008C5344" w:rsidP="00F53B19">
            <w:pPr>
              <w:ind w:right="298"/>
              <w:jc w:val="center"/>
              <w:rPr>
                <w:b/>
                <w:sz w:val="24"/>
              </w:rPr>
            </w:pPr>
            <w:r>
              <w:rPr>
                <w:b/>
                <w:sz w:val="24"/>
              </w:rPr>
              <w:t>14</w:t>
            </w:r>
          </w:p>
        </w:tc>
      </w:tr>
    </w:tbl>
    <w:p w14:paraId="08C6030C" w14:textId="77777777" w:rsidR="008C5344" w:rsidRDefault="008C5344">
      <w:pPr>
        <w:ind w:right="565"/>
        <w:rPr>
          <w:sz w:val="24"/>
        </w:rPr>
      </w:pPr>
    </w:p>
    <w:p w14:paraId="2F6FABAB" w14:textId="77777777" w:rsidR="008C5344" w:rsidRDefault="008C5344">
      <w:pPr>
        <w:rPr>
          <w:sz w:val="24"/>
        </w:rPr>
      </w:pPr>
    </w:p>
    <w:p w14:paraId="6A197D76" w14:textId="77777777" w:rsidR="008C5344" w:rsidRDefault="008C5344">
      <w:pPr>
        <w:rPr>
          <w:sz w:val="24"/>
        </w:rPr>
      </w:pPr>
    </w:p>
    <w:p w14:paraId="6EEEF680" w14:textId="77777777" w:rsidR="008C5344" w:rsidRDefault="008C5344">
      <w:pPr>
        <w:rPr>
          <w:sz w:val="24"/>
        </w:rPr>
      </w:pPr>
    </w:p>
    <w:p w14:paraId="60737626" w14:textId="77777777" w:rsidR="008C5344" w:rsidRDefault="008C5344">
      <w:pPr>
        <w:rPr>
          <w:sz w:val="24"/>
        </w:rPr>
      </w:pPr>
    </w:p>
    <w:p w14:paraId="48886E24" w14:textId="77777777" w:rsidR="008C5344" w:rsidRDefault="008C5344">
      <w:pPr>
        <w:rPr>
          <w:sz w:val="24"/>
        </w:rPr>
      </w:pPr>
    </w:p>
    <w:tbl>
      <w:tblPr>
        <w:tblW w:w="9851" w:type="dxa"/>
        <w:tblLayout w:type="fixed"/>
        <w:tblCellMar>
          <w:left w:w="70" w:type="dxa"/>
          <w:right w:w="70" w:type="dxa"/>
        </w:tblCellMar>
        <w:tblLook w:val="0000" w:firstRow="0" w:lastRow="0" w:firstColumn="0" w:lastColumn="0" w:noHBand="0" w:noVBand="0"/>
      </w:tblPr>
      <w:tblGrid>
        <w:gridCol w:w="2778"/>
        <w:gridCol w:w="978"/>
        <w:gridCol w:w="2268"/>
        <w:gridCol w:w="992"/>
        <w:gridCol w:w="1843"/>
        <w:gridCol w:w="992"/>
      </w:tblGrid>
      <w:tr w:rsidR="008C5344" w14:paraId="3CE74A54" w14:textId="77777777">
        <w:trPr>
          <w:cantSplit/>
        </w:trPr>
        <w:tc>
          <w:tcPr>
            <w:tcW w:w="2778" w:type="dxa"/>
            <w:tcBorders>
              <w:top w:val="single" w:sz="12" w:space="0" w:color="auto"/>
              <w:left w:val="single" w:sz="12" w:space="0" w:color="auto"/>
              <w:bottom w:val="single" w:sz="6" w:space="0" w:color="auto"/>
              <w:right w:val="single" w:sz="6" w:space="0" w:color="auto"/>
            </w:tcBorders>
            <w:shd w:val="pct20" w:color="auto" w:fill="FFFFFF"/>
          </w:tcPr>
          <w:p w14:paraId="0C19E7E2" w14:textId="77777777" w:rsidR="006B28FD" w:rsidRDefault="006B28FD">
            <w:pPr>
              <w:rPr>
                <w:b/>
                <w:sz w:val="22"/>
              </w:rPr>
            </w:pPr>
            <w:r>
              <w:rPr>
                <w:b/>
                <w:sz w:val="22"/>
              </w:rPr>
              <w:t>Cluster Dienstleistungen</w:t>
            </w:r>
          </w:p>
          <w:p w14:paraId="34F628DB" w14:textId="58E18AD0" w:rsidR="008C5344" w:rsidRDefault="006B28FD">
            <w:pPr>
              <w:rPr>
                <w:b/>
                <w:sz w:val="22"/>
              </w:rPr>
            </w:pPr>
            <w:r>
              <w:rPr>
                <w:b/>
                <w:sz w:val="22"/>
              </w:rPr>
              <w:t>H</w:t>
            </w:r>
            <w:r w:rsidR="008C5344">
              <w:rPr>
                <w:b/>
                <w:sz w:val="22"/>
              </w:rPr>
              <w:t>andel und Büro</w:t>
            </w:r>
          </w:p>
        </w:tc>
        <w:tc>
          <w:tcPr>
            <w:tcW w:w="978" w:type="dxa"/>
            <w:tcBorders>
              <w:top w:val="single" w:sz="12" w:space="0" w:color="auto"/>
              <w:left w:val="single" w:sz="6" w:space="0" w:color="auto"/>
              <w:bottom w:val="single" w:sz="6" w:space="0" w:color="auto"/>
              <w:right w:val="single" w:sz="12" w:space="0" w:color="auto"/>
            </w:tcBorders>
            <w:shd w:val="pct20" w:color="auto" w:fill="FFFFFF"/>
          </w:tcPr>
          <w:p w14:paraId="628A21DD" w14:textId="77777777" w:rsidR="008C5344" w:rsidRDefault="008C5344">
            <w:pPr>
              <w:rPr>
                <w:b/>
                <w:sz w:val="22"/>
              </w:rPr>
            </w:pPr>
            <w:r>
              <w:rPr>
                <w:b/>
                <w:sz w:val="22"/>
              </w:rPr>
              <w:t>Stunden</w:t>
            </w:r>
          </w:p>
        </w:tc>
        <w:tc>
          <w:tcPr>
            <w:tcW w:w="2268" w:type="dxa"/>
            <w:tcBorders>
              <w:top w:val="single" w:sz="12" w:space="0" w:color="auto"/>
              <w:left w:val="nil"/>
              <w:bottom w:val="single" w:sz="6" w:space="0" w:color="auto"/>
              <w:right w:val="single" w:sz="6" w:space="0" w:color="auto"/>
            </w:tcBorders>
            <w:shd w:val="pct20" w:color="auto" w:fill="FFFFFF"/>
          </w:tcPr>
          <w:p w14:paraId="6841FFFD" w14:textId="77777777" w:rsidR="008C5344" w:rsidRDefault="008C5344">
            <w:pPr>
              <w:rPr>
                <w:b/>
                <w:sz w:val="22"/>
              </w:rPr>
            </w:pPr>
            <w:r>
              <w:rPr>
                <w:b/>
                <w:sz w:val="22"/>
              </w:rPr>
              <w:t>Technischer Bereich Metall</w:t>
            </w:r>
            <w:r w:rsidR="005823A6">
              <w:rPr>
                <w:b/>
                <w:sz w:val="22"/>
              </w:rPr>
              <w:t>/Elektro</w:t>
            </w:r>
          </w:p>
        </w:tc>
        <w:tc>
          <w:tcPr>
            <w:tcW w:w="992" w:type="dxa"/>
            <w:tcBorders>
              <w:top w:val="single" w:sz="12" w:space="0" w:color="auto"/>
              <w:left w:val="single" w:sz="6" w:space="0" w:color="auto"/>
              <w:bottom w:val="single" w:sz="6" w:space="0" w:color="auto"/>
              <w:right w:val="single" w:sz="12" w:space="0" w:color="auto"/>
            </w:tcBorders>
            <w:shd w:val="pct20" w:color="auto" w:fill="FFFFFF"/>
          </w:tcPr>
          <w:p w14:paraId="47066B8B" w14:textId="77777777" w:rsidR="008C5344" w:rsidRDefault="008C5344">
            <w:pPr>
              <w:rPr>
                <w:b/>
                <w:sz w:val="22"/>
              </w:rPr>
            </w:pPr>
            <w:r>
              <w:rPr>
                <w:b/>
                <w:sz w:val="22"/>
              </w:rPr>
              <w:t>Stunden</w:t>
            </w:r>
          </w:p>
        </w:tc>
        <w:tc>
          <w:tcPr>
            <w:tcW w:w="1843" w:type="dxa"/>
            <w:tcBorders>
              <w:top w:val="single" w:sz="12" w:space="0" w:color="auto"/>
              <w:left w:val="nil"/>
              <w:bottom w:val="single" w:sz="6" w:space="0" w:color="auto"/>
              <w:right w:val="single" w:sz="8" w:space="0" w:color="auto"/>
            </w:tcBorders>
            <w:shd w:val="pct20" w:color="auto" w:fill="FFFFFF"/>
          </w:tcPr>
          <w:p w14:paraId="4687384E" w14:textId="6DEE6BE6" w:rsidR="006B28FD" w:rsidRDefault="006B28FD">
            <w:pPr>
              <w:pStyle w:val="berschrift1"/>
            </w:pPr>
            <w:r>
              <w:t>Cluster DL</w:t>
            </w:r>
          </w:p>
          <w:p w14:paraId="5C589D25" w14:textId="5F9732DD" w:rsidR="008C5344" w:rsidRDefault="008C5344">
            <w:pPr>
              <w:pStyle w:val="berschrift1"/>
            </w:pPr>
            <w:r>
              <w:t>Tourismus</w:t>
            </w:r>
          </w:p>
        </w:tc>
        <w:tc>
          <w:tcPr>
            <w:tcW w:w="992" w:type="dxa"/>
            <w:tcBorders>
              <w:top w:val="single" w:sz="12" w:space="0" w:color="auto"/>
              <w:left w:val="nil"/>
              <w:bottom w:val="single" w:sz="6" w:space="0" w:color="auto"/>
              <w:right w:val="single" w:sz="12" w:space="0" w:color="auto"/>
            </w:tcBorders>
            <w:shd w:val="pct20" w:color="auto" w:fill="FFFFFF"/>
          </w:tcPr>
          <w:p w14:paraId="4E9172A0" w14:textId="77777777" w:rsidR="008C5344" w:rsidRDefault="008C5344">
            <w:pPr>
              <w:rPr>
                <w:b/>
                <w:sz w:val="22"/>
              </w:rPr>
            </w:pPr>
            <w:r>
              <w:rPr>
                <w:b/>
                <w:sz w:val="22"/>
              </w:rPr>
              <w:t>Stunden</w:t>
            </w:r>
          </w:p>
        </w:tc>
      </w:tr>
      <w:tr w:rsidR="008C5344" w14:paraId="4D59564E" w14:textId="77777777">
        <w:trPr>
          <w:cantSplit/>
        </w:trPr>
        <w:tc>
          <w:tcPr>
            <w:tcW w:w="2778" w:type="dxa"/>
            <w:tcBorders>
              <w:top w:val="single" w:sz="6" w:space="0" w:color="auto"/>
              <w:left w:val="single" w:sz="12" w:space="0" w:color="auto"/>
              <w:bottom w:val="single" w:sz="6" w:space="0" w:color="auto"/>
              <w:right w:val="single" w:sz="6" w:space="0" w:color="auto"/>
            </w:tcBorders>
          </w:tcPr>
          <w:p w14:paraId="101B4911" w14:textId="64287670" w:rsidR="008C5344" w:rsidRDefault="00A22148">
            <w:pPr>
              <w:rPr>
                <w:sz w:val="24"/>
              </w:rPr>
            </w:pPr>
            <w:r>
              <w:rPr>
                <w:sz w:val="24"/>
              </w:rPr>
              <w:t>Angewandte Informatik</w:t>
            </w:r>
          </w:p>
        </w:tc>
        <w:tc>
          <w:tcPr>
            <w:tcW w:w="978" w:type="dxa"/>
            <w:tcBorders>
              <w:top w:val="single" w:sz="6" w:space="0" w:color="auto"/>
              <w:left w:val="single" w:sz="6" w:space="0" w:color="auto"/>
              <w:bottom w:val="single" w:sz="6" w:space="0" w:color="auto"/>
              <w:right w:val="single" w:sz="12" w:space="0" w:color="auto"/>
            </w:tcBorders>
          </w:tcPr>
          <w:p w14:paraId="01CECEC5" w14:textId="6B62C3B7" w:rsidR="008C5344" w:rsidRDefault="00A22148">
            <w:pPr>
              <w:jc w:val="center"/>
              <w:rPr>
                <w:sz w:val="24"/>
              </w:rPr>
            </w:pPr>
            <w:r>
              <w:rPr>
                <w:sz w:val="24"/>
              </w:rPr>
              <w:t>2</w:t>
            </w:r>
          </w:p>
        </w:tc>
        <w:tc>
          <w:tcPr>
            <w:tcW w:w="2268" w:type="dxa"/>
            <w:tcBorders>
              <w:top w:val="single" w:sz="6" w:space="0" w:color="auto"/>
              <w:left w:val="nil"/>
              <w:bottom w:val="single" w:sz="6" w:space="0" w:color="auto"/>
              <w:right w:val="single" w:sz="6" w:space="0" w:color="auto"/>
            </w:tcBorders>
          </w:tcPr>
          <w:p w14:paraId="75DF1AE1" w14:textId="7D3BF6BB" w:rsidR="008C5344" w:rsidRDefault="00A22148">
            <w:pPr>
              <w:rPr>
                <w:sz w:val="24"/>
              </w:rPr>
            </w:pPr>
            <w:r>
              <w:rPr>
                <w:sz w:val="24"/>
              </w:rPr>
              <w:t>Angewandte Informatik</w:t>
            </w:r>
          </w:p>
        </w:tc>
        <w:tc>
          <w:tcPr>
            <w:tcW w:w="992" w:type="dxa"/>
            <w:tcBorders>
              <w:top w:val="single" w:sz="6" w:space="0" w:color="auto"/>
              <w:left w:val="single" w:sz="6" w:space="0" w:color="auto"/>
              <w:bottom w:val="single" w:sz="6" w:space="0" w:color="auto"/>
              <w:right w:val="single" w:sz="12" w:space="0" w:color="auto"/>
            </w:tcBorders>
          </w:tcPr>
          <w:p w14:paraId="0B17163E" w14:textId="34894DB4" w:rsidR="008C5344" w:rsidRDefault="00A22148">
            <w:pPr>
              <w:jc w:val="center"/>
              <w:rPr>
                <w:sz w:val="24"/>
                <w:lang w:val="en-GB"/>
              </w:rPr>
            </w:pPr>
            <w:r>
              <w:rPr>
                <w:sz w:val="24"/>
                <w:lang w:val="en-GB"/>
              </w:rPr>
              <w:t>1</w:t>
            </w:r>
          </w:p>
        </w:tc>
        <w:tc>
          <w:tcPr>
            <w:tcW w:w="1843" w:type="dxa"/>
            <w:tcBorders>
              <w:top w:val="single" w:sz="6" w:space="0" w:color="auto"/>
              <w:left w:val="nil"/>
              <w:bottom w:val="single" w:sz="6" w:space="0" w:color="auto"/>
              <w:right w:val="single" w:sz="8" w:space="0" w:color="auto"/>
            </w:tcBorders>
          </w:tcPr>
          <w:p w14:paraId="0FBCED51" w14:textId="573B9431" w:rsidR="008C5344" w:rsidRDefault="00A22148" w:rsidP="00A22148">
            <w:pPr>
              <w:rPr>
                <w:sz w:val="24"/>
                <w:lang w:val="en-GB"/>
              </w:rPr>
            </w:pPr>
            <w:proofErr w:type="spellStart"/>
            <w:r>
              <w:rPr>
                <w:sz w:val="24"/>
                <w:lang w:val="en-GB"/>
              </w:rPr>
              <w:t>Angewandte</w:t>
            </w:r>
            <w:proofErr w:type="spellEnd"/>
            <w:r>
              <w:rPr>
                <w:sz w:val="24"/>
                <w:lang w:val="en-GB"/>
              </w:rPr>
              <w:t xml:space="preserve"> </w:t>
            </w:r>
            <w:proofErr w:type="spellStart"/>
            <w:r>
              <w:rPr>
                <w:sz w:val="24"/>
                <w:lang w:val="en-GB"/>
              </w:rPr>
              <w:t>Informatik</w:t>
            </w:r>
            <w:proofErr w:type="spellEnd"/>
          </w:p>
        </w:tc>
        <w:tc>
          <w:tcPr>
            <w:tcW w:w="992" w:type="dxa"/>
            <w:tcBorders>
              <w:top w:val="single" w:sz="6" w:space="0" w:color="auto"/>
              <w:left w:val="nil"/>
              <w:bottom w:val="single" w:sz="6" w:space="0" w:color="auto"/>
              <w:right w:val="single" w:sz="12" w:space="0" w:color="auto"/>
            </w:tcBorders>
          </w:tcPr>
          <w:p w14:paraId="5DE8F705" w14:textId="302367BE" w:rsidR="008C5344" w:rsidRDefault="00A22148">
            <w:pPr>
              <w:jc w:val="center"/>
              <w:rPr>
                <w:sz w:val="24"/>
              </w:rPr>
            </w:pPr>
            <w:r>
              <w:rPr>
                <w:sz w:val="24"/>
              </w:rPr>
              <w:t>2</w:t>
            </w:r>
          </w:p>
        </w:tc>
      </w:tr>
      <w:tr w:rsidR="008C5344" w14:paraId="7CA14F8F" w14:textId="77777777">
        <w:trPr>
          <w:cantSplit/>
        </w:trPr>
        <w:tc>
          <w:tcPr>
            <w:tcW w:w="2778" w:type="dxa"/>
            <w:tcBorders>
              <w:top w:val="single" w:sz="6" w:space="0" w:color="auto"/>
              <w:left w:val="single" w:sz="12" w:space="0" w:color="auto"/>
              <w:bottom w:val="single" w:sz="6" w:space="0" w:color="auto"/>
              <w:right w:val="single" w:sz="6" w:space="0" w:color="auto"/>
            </w:tcBorders>
          </w:tcPr>
          <w:p w14:paraId="6FDD265F" w14:textId="46A69FB6" w:rsidR="008C5344" w:rsidRDefault="00A22148">
            <w:pPr>
              <w:rPr>
                <w:sz w:val="24"/>
              </w:rPr>
            </w:pPr>
            <w:r>
              <w:rPr>
                <w:sz w:val="24"/>
              </w:rPr>
              <w:t>Fachkunde</w:t>
            </w:r>
          </w:p>
        </w:tc>
        <w:tc>
          <w:tcPr>
            <w:tcW w:w="978" w:type="dxa"/>
            <w:tcBorders>
              <w:top w:val="single" w:sz="6" w:space="0" w:color="auto"/>
              <w:left w:val="single" w:sz="6" w:space="0" w:color="auto"/>
              <w:bottom w:val="single" w:sz="6" w:space="0" w:color="auto"/>
              <w:right w:val="single" w:sz="12" w:space="0" w:color="auto"/>
            </w:tcBorders>
          </w:tcPr>
          <w:p w14:paraId="1216076C" w14:textId="08C5D780" w:rsidR="008C5344" w:rsidRDefault="00A22148">
            <w:pPr>
              <w:jc w:val="center"/>
              <w:rPr>
                <w:sz w:val="24"/>
              </w:rPr>
            </w:pPr>
            <w:r>
              <w:rPr>
                <w:sz w:val="24"/>
              </w:rPr>
              <w:t>2</w:t>
            </w:r>
          </w:p>
        </w:tc>
        <w:tc>
          <w:tcPr>
            <w:tcW w:w="2268" w:type="dxa"/>
            <w:tcBorders>
              <w:top w:val="single" w:sz="6" w:space="0" w:color="auto"/>
              <w:left w:val="nil"/>
              <w:bottom w:val="single" w:sz="6" w:space="0" w:color="auto"/>
              <w:right w:val="single" w:sz="6" w:space="0" w:color="auto"/>
            </w:tcBorders>
          </w:tcPr>
          <w:p w14:paraId="722765EA" w14:textId="77777777" w:rsidR="008C5344" w:rsidRDefault="008C5344">
            <w:pPr>
              <w:rPr>
                <w:sz w:val="24"/>
              </w:rPr>
            </w:pPr>
            <w:r>
              <w:rPr>
                <w:sz w:val="24"/>
              </w:rPr>
              <w:t>Fachkunde</w:t>
            </w:r>
          </w:p>
        </w:tc>
        <w:tc>
          <w:tcPr>
            <w:tcW w:w="992" w:type="dxa"/>
            <w:tcBorders>
              <w:top w:val="single" w:sz="6" w:space="0" w:color="auto"/>
              <w:left w:val="single" w:sz="6" w:space="0" w:color="auto"/>
              <w:bottom w:val="single" w:sz="6" w:space="0" w:color="auto"/>
              <w:right w:val="single" w:sz="12" w:space="0" w:color="auto"/>
            </w:tcBorders>
          </w:tcPr>
          <w:p w14:paraId="6C7DBE3D" w14:textId="77777777" w:rsidR="008C5344" w:rsidRDefault="008C5344">
            <w:pPr>
              <w:jc w:val="center"/>
              <w:rPr>
                <w:sz w:val="24"/>
              </w:rPr>
            </w:pPr>
            <w:r>
              <w:rPr>
                <w:sz w:val="24"/>
              </w:rPr>
              <w:t>2</w:t>
            </w:r>
          </w:p>
        </w:tc>
        <w:tc>
          <w:tcPr>
            <w:tcW w:w="1843" w:type="dxa"/>
            <w:tcBorders>
              <w:top w:val="single" w:sz="6" w:space="0" w:color="auto"/>
              <w:left w:val="nil"/>
              <w:bottom w:val="single" w:sz="6" w:space="0" w:color="auto"/>
              <w:right w:val="single" w:sz="8" w:space="0" w:color="auto"/>
            </w:tcBorders>
          </w:tcPr>
          <w:p w14:paraId="2EF80A4B" w14:textId="7C7F375D" w:rsidR="008C5344" w:rsidRDefault="00A22148">
            <w:pPr>
              <w:rPr>
                <w:sz w:val="24"/>
              </w:rPr>
            </w:pPr>
            <w:r>
              <w:rPr>
                <w:sz w:val="24"/>
              </w:rPr>
              <w:t>Fachkunde</w:t>
            </w:r>
          </w:p>
        </w:tc>
        <w:tc>
          <w:tcPr>
            <w:tcW w:w="992" w:type="dxa"/>
            <w:tcBorders>
              <w:top w:val="single" w:sz="6" w:space="0" w:color="auto"/>
              <w:left w:val="nil"/>
              <w:bottom w:val="single" w:sz="6" w:space="0" w:color="auto"/>
              <w:right w:val="single" w:sz="12" w:space="0" w:color="auto"/>
            </w:tcBorders>
          </w:tcPr>
          <w:p w14:paraId="7CAFBAE1" w14:textId="77777777" w:rsidR="008C5344" w:rsidRDefault="008C5344">
            <w:pPr>
              <w:jc w:val="center"/>
              <w:rPr>
                <w:sz w:val="24"/>
              </w:rPr>
            </w:pPr>
            <w:r>
              <w:rPr>
                <w:sz w:val="24"/>
              </w:rPr>
              <w:t>2</w:t>
            </w:r>
          </w:p>
        </w:tc>
      </w:tr>
      <w:tr w:rsidR="008C5344" w14:paraId="2D4269C6" w14:textId="77777777">
        <w:trPr>
          <w:cantSplit/>
        </w:trPr>
        <w:tc>
          <w:tcPr>
            <w:tcW w:w="2778" w:type="dxa"/>
            <w:tcBorders>
              <w:top w:val="single" w:sz="6" w:space="0" w:color="auto"/>
              <w:left w:val="single" w:sz="12" w:space="0" w:color="auto"/>
              <w:bottom w:val="single" w:sz="6" w:space="0" w:color="auto"/>
              <w:right w:val="single" w:sz="6" w:space="0" w:color="auto"/>
            </w:tcBorders>
          </w:tcPr>
          <w:p w14:paraId="53760AAC" w14:textId="06F1BECB" w:rsidR="008C5344" w:rsidRDefault="00A22148">
            <w:pPr>
              <w:rPr>
                <w:sz w:val="24"/>
              </w:rPr>
            </w:pPr>
            <w:r>
              <w:rPr>
                <w:sz w:val="24"/>
              </w:rPr>
              <w:t>Fachpraxis</w:t>
            </w:r>
          </w:p>
        </w:tc>
        <w:tc>
          <w:tcPr>
            <w:tcW w:w="978" w:type="dxa"/>
            <w:tcBorders>
              <w:top w:val="single" w:sz="6" w:space="0" w:color="auto"/>
              <w:left w:val="single" w:sz="6" w:space="0" w:color="auto"/>
              <w:bottom w:val="single" w:sz="6" w:space="0" w:color="auto"/>
              <w:right w:val="single" w:sz="12" w:space="0" w:color="auto"/>
            </w:tcBorders>
          </w:tcPr>
          <w:p w14:paraId="72844DB6" w14:textId="0E797860" w:rsidR="008C5344" w:rsidRDefault="00A22148">
            <w:pPr>
              <w:jc w:val="center"/>
              <w:rPr>
                <w:sz w:val="24"/>
              </w:rPr>
            </w:pPr>
            <w:r>
              <w:rPr>
                <w:sz w:val="24"/>
              </w:rPr>
              <w:t>4</w:t>
            </w:r>
          </w:p>
        </w:tc>
        <w:tc>
          <w:tcPr>
            <w:tcW w:w="2268" w:type="dxa"/>
            <w:tcBorders>
              <w:top w:val="single" w:sz="6" w:space="0" w:color="auto"/>
              <w:left w:val="nil"/>
              <w:bottom w:val="single" w:sz="6" w:space="0" w:color="auto"/>
              <w:right w:val="single" w:sz="6" w:space="0" w:color="auto"/>
            </w:tcBorders>
          </w:tcPr>
          <w:p w14:paraId="58A6282A" w14:textId="54EE3479" w:rsidR="008C5344" w:rsidRDefault="00A22148">
            <w:pPr>
              <w:rPr>
                <w:sz w:val="24"/>
              </w:rPr>
            </w:pPr>
            <w:r>
              <w:rPr>
                <w:sz w:val="24"/>
              </w:rPr>
              <w:t>Fachpraxis</w:t>
            </w:r>
          </w:p>
        </w:tc>
        <w:tc>
          <w:tcPr>
            <w:tcW w:w="992" w:type="dxa"/>
            <w:tcBorders>
              <w:top w:val="single" w:sz="6" w:space="0" w:color="auto"/>
              <w:left w:val="single" w:sz="6" w:space="0" w:color="auto"/>
              <w:bottom w:val="single" w:sz="6" w:space="0" w:color="auto"/>
              <w:right w:val="single" w:sz="12" w:space="0" w:color="auto"/>
            </w:tcBorders>
          </w:tcPr>
          <w:p w14:paraId="795FC692" w14:textId="67725743" w:rsidR="008C5344" w:rsidRDefault="00A22148">
            <w:pPr>
              <w:jc w:val="center"/>
              <w:rPr>
                <w:sz w:val="24"/>
              </w:rPr>
            </w:pPr>
            <w:r>
              <w:rPr>
                <w:sz w:val="24"/>
              </w:rPr>
              <w:t>7</w:t>
            </w:r>
          </w:p>
        </w:tc>
        <w:tc>
          <w:tcPr>
            <w:tcW w:w="1843" w:type="dxa"/>
            <w:tcBorders>
              <w:top w:val="single" w:sz="6" w:space="0" w:color="auto"/>
              <w:left w:val="nil"/>
              <w:bottom w:val="single" w:sz="6" w:space="0" w:color="auto"/>
              <w:right w:val="single" w:sz="8" w:space="0" w:color="auto"/>
            </w:tcBorders>
          </w:tcPr>
          <w:p w14:paraId="6A51BDC8" w14:textId="38310DAE" w:rsidR="008C5344" w:rsidRDefault="00A22148">
            <w:pPr>
              <w:rPr>
                <w:sz w:val="24"/>
              </w:rPr>
            </w:pPr>
            <w:r>
              <w:rPr>
                <w:sz w:val="24"/>
              </w:rPr>
              <w:t>Fachpraxis</w:t>
            </w:r>
          </w:p>
        </w:tc>
        <w:tc>
          <w:tcPr>
            <w:tcW w:w="992" w:type="dxa"/>
            <w:tcBorders>
              <w:top w:val="single" w:sz="6" w:space="0" w:color="auto"/>
              <w:left w:val="nil"/>
              <w:bottom w:val="single" w:sz="6" w:space="0" w:color="auto"/>
              <w:right w:val="single" w:sz="12" w:space="0" w:color="auto"/>
            </w:tcBorders>
          </w:tcPr>
          <w:p w14:paraId="5CEA8D7A" w14:textId="77777777" w:rsidR="008C5344" w:rsidRDefault="008C5344">
            <w:pPr>
              <w:jc w:val="center"/>
              <w:rPr>
                <w:sz w:val="24"/>
              </w:rPr>
            </w:pPr>
            <w:r>
              <w:rPr>
                <w:sz w:val="24"/>
              </w:rPr>
              <w:t>2</w:t>
            </w:r>
          </w:p>
        </w:tc>
      </w:tr>
      <w:tr w:rsidR="008C5344" w14:paraId="5CF406C6" w14:textId="77777777">
        <w:trPr>
          <w:cantSplit/>
        </w:trPr>
        <w:tc>
          <w:tcPr>
            <w:tcW w:w="2778" w:type="dxa"/>
            <w:tcBorders>
              <w:top w:val="single" w:sz="6" w:space="0" w:color="auto"/>
              <w:left w:val="single" w:sz="12" w:space="0" w:color="auto"/>
              <w:bottom w:val="single" w:sz="6" w:space="0" w:color="auto"/>
              <w:right w:val="single" w:sz="6" w:space="0" w:color="auto"/>
            </w:tcBorders>
          </w:tcPr>
          <w:p w14:paraId="67E08C59" w14:textId="3A468D71" w:rsidR="008C5344" w:rsidRDefault="00A22148" w:rsidP="00A22148">
            <w:pPr>
              <w:rPr>
                <w:sz w:val="24"/>
              </w:rPr>
            </w:pPr>
            <w:r>
              <w:rPr>
                <w:sz w:val="24"/>
              </w:rPr>
              <w:t>Betriebswirtschaftliche Grundlagen</w:t>
            </w:r>
          </w:p>
        </w:tc>
        <w:tc>
          <w:tcPr>
            <w:tcW w:w="978" w:type="dxa"/>
            <w:tcBorders>
              <w:top w:val="single" w:sz="6" w:space="0" w:color="auto"/>
              <w:left w:val="single" w:sz="6" w:space="0" w:color="auto"/>
              <w:bottom w:val="single" w:sz="6" w:space="0" w:color="auto"/>
              <w:right w:val="single" w:sz="12" w:space="0" w:color="auto"/>
            </w:tcBorders>
          </w:tcPr>
          <w:p w14:paraId="2C750DBF" w14:textId="75129330" w:rsidR="008C5344" w:rsidRDefault="00A22148">
            <w:pPr>
              <w:jc w:val="center"/>
              <w:rPr>
                <w:sz w:val="24"/>
              </w:rPr>
            </w:pPr>
            <w:r>
              <w:rPr>
                <w:sz w:val="24"/>
              </w:rPr>
              <w:t>2</w:t>
            </w:r>
          </w:p>
        </w:tc>
        <w:tc>
          <w:tcPr>
            <w:tcW w:w="2268" w:type="dxa"/>
            <w:tcBorders>
              <w:top w:val="single" w:sz="6" w:space="0" w:color="auto"/>
              <w:left w:val="nil"/>
              <w:bottom w:val="single" w:sz="6" w:space="0" w:color="auto"/>
              <w:right w:val="single" w:sz="6" w:space="0" w:color="auto"/>
            </w:tcBorders>
          </w:tcPr>
          <w:p w14:paraId="219D22F1" w14:textId="2F6944AB" w:rsidR="008C5344" w:rsidRDefault="00A22148" w:rsidP="00F53B19">
            <w:pPr>
              <w:rPr>
                <w:sz w:val="24"/>
              </w:rPr>
            </w:pPr>
            <w:r>
              <w:rPr>
                <w:sz w:val="24"/>
              </w:rPr>
              <w:t>Naturkundliche Grundlagen</w:t>
            </w:r>
          </w:p>
        </w:tc>
        <w:tc>
          <w:tcPr>
            <w:tcW w:w="992" w:type="dxa"/>
            <w:tcBorders>
              <w:top w:val="single" w:sz="6" w:space="0" w:color="auto"/>
              <w:left w:val="single" w:sz="6" w:space="0" w:color="auto"/>
              <w:bottom w:val="single" w:sz="6" w:space="0" w:color="auto"/>
              <w:right w:val="single" w:sz="12" w:space="0" w:color="auto"/>
            </w:tcBorders>
          </w:tcPr>
          <w:p w14:paraId="24524720" w14:textId="5A834D78" w:rsidR="008C5344" w:rsidRDefault="00A22148">
            <w:pPr>
              <w:jc w:val="center"/>
              <w:rPr>
                <w:sz w:val="24"/>
              </w:rPr>
            </w:pPr>
            <w:r>
              <w:rPr>
                <w:sz w:val="24"/>
              </w:rPr>
              <w:t>2</w:t>
            </w:r>
          </w:p>
        </w:tc>
        <w:tc>
          <w:tcPr>
            <w:tcW w:w="1843" w:type="dxa"/>
            <w:tcBorders>
              <w:top w:val="single" w:sz="6" w:space="0" w:color="auto"/>
              <w:left w:val="nil"/>
              <w:bottom w:val="single" w:sz="6" w:space="0" w:color="auto"/>
              <w:right w:val="single" w:sz="8" w:space="0" w:color="auto"/>
            </w:tcBorders>
          </w:tcPr>
          <w:p w14:paraId="037F6CB9" w14:textId="639EB252" w:rsidR="008C5344" w:rsidRPr="00A22148" w:rsidRDefault="00A22148">
            <w:pPr>
              <w:rPr>
                <w:sz w:val="22"/>
              </w:rPr>
            </w:pPr>
            <w:r w:rsidRPr="00A22148">
              <w:rPr>
                <w:sz w:val="22"/>
              </w:rPr>
              <w:t>Betriebswirtschaftliche Grundlagen</w:t>
            </w:r>
          </w:p>
        </w:tc>
        <w:tc>
          <w:tcPr>
            <w:tcW w:w="992" w:type="dxa"/>
            <w:tcBorders>
              <w:top w:val="single" w:sz="6" w:space="0" w:color="auto"/>
              <w:left w:val="nil"/>
              <w:bottom w:val="single" w:sz="6" w:space="0" w:color="auto"/>
              <w:right w:val="single" w:sz="12" w:space="0" w:color="auto"/>
            </w:tcBorders>
          </w:tcPr>
          <w:p w14:paraId="4A7A9D5E" w14:textId="5EAFFD52" w:rsidR="008C5344" w:rsidRDefault="00A22148">
            <w:pPr>
              <w:jc w:val="center"/>
              <w:rPr>
                <w:sz w:val="24"/>
              </w:rPr>
            </w:pPr>
            <w:r>
              <w:rPr>
                <w:sz w:val="24"/>
              </w:rPr>
              <w:t>2</w:t>
            </w:r>
          </w:p>
        </w:tc>
      </w:tr>
      <w:tr w:rsidR="008C5344" w14:paraId="3A8DF703" w14:textId="77777777">
        <w:trPr>
          <w:cantSplit/>
        </w:trPr>
        <w:tc>
          <w:tcPr>
            <w:tcW w:w="2778" w:type="dxa"/>
            <w:tcBorders>
              <w:top w:val="single" w:sz="6" w:space="0" w:color="auto"/>
              <w:left w:val="single" w:sz="12" w:space="0" w:color="auto"/>
              <w:bottom w:val="single" w:sz="12" w:space="0" w:color="auto"/>
              <w:right w:val="single" w:sz="6" w:space="0" w:color="auto"/>
            </w:tcBorders>
          </w:tcPr>
          <w:p w14:paraId="18B4BBCA" w14:textId="76E0A255" w:rsidR="008C5344" w:rsidRPr="00A22148" w:rsidRDefault="00A22148">
            <w:pPr>
              <w:rPr>
                <w:sz w:val="24"/>
              </w:rPr>
            </w:pPr>
            <w:r w:rsidRPr="00A22148">
              <w:rPr>
                <w:sz w:val="24"/>
              </w:rPr>
              <w:t>Buchführung und Wirtschaftsrechnen</w:t>
            </w:r>
          </w:p>
        </w:tc>
        <w:tc>
          <w:tcPr>
            <w:tcW w:w="978" w:type="dxa"/>
            <w:tcBorders>
              <w:top w:val="single" w:sz="6" w:space="0" w:color="auto"/>
              <w:left w:val="single" w:sz="6" w:space="0" w:color="auto"/>
              <w:bottom w:val="single" w:sz="12" w:space="0" w:color="auto"/>
              <w:right w:val="single" w:sz="12" w:space="0" w:color="auto"/>
            </w:tcBorders>
          </w:tcPr>
          <w:p w14:paraId="6894F066" w14:textId="22C097E8" w:rsidR="008C5344" w:rsidRPr="00A22148" w:rsidRDefault="00A22148">
            <w:pPr>
              <w:jc w:val="center"/>
              <w:rPr>
                <w:sz w:val="24"/>
              </w:rPr>
            </w:pPr>
            <w:r w:rsidRPr="00A22148">
              <w:rPr>
                <w:sz w:val="24"/>
              </w:rPr>
              <w:t>4</w:t>
            </w:r>
          </w:p>
        </w:tc>
        <w:tc>
          <w:tcPr>
            <w:tcW w:w="2268" w:type="dxa"/>
            <w:tcBorders>
              <w:top w:val="single" w:sz="6" w:space="0" w:color="auto"/>
              <w:left w:val="nil"/>
              <w:bottom w:val="single" w:sz="12" w:space="0" w:color="auto"/>
              <w:right w:val="single" w:sz="6" w:space="0" w:color="auto"/>
            </w:tcBorders>
          </w:tcPr>
          <w:p w14:paraId="34D765DA" w14:textId="3A0B7936" w:rsidR="008C5344" w:rsidRDefault="00A22148">
            <w:pPr>
              <w:rPr>
                <w:sz w:val="24"/>
              </w:rPr>
            </w:pPr>
            <w:r>
              <w:rPr>
                <w:sz w:val="24"/>
              </w:rPr>
              <w:t>Technisches Zeichnen</w:t>
            </w:r>
          </w:p>
        </w:tc>
        <w:tc>
          <w:tcPr>
            <w:tcW w:w="992" w:type="dxa"/>
            <w:tcBorders>
              <w:top w:val="single" w:sz="6" w:space="0" w:color="auto"/>
              <w:left w:val="single" w:sz="6" w:space="0" w:color="auto"/>
              <w:bottom w:val="single" w:sz="12" w:space="0" w:color="auto"/>
              <w:right w:val="single" w:sz="12" w:space="0" w:color="auto"/>
            </w:tcBorders>
          </w:tcPr>
          <w:p w14:paraId="466B2C25" w14:textId="6535CE8E" w:rsidR="008C5344" w:rsidRDefault="00A22148">
            <w:pPr>
              <w:jc w:val="center"/>
              <w:rPr>
                <w:sz w:val="24"/>
              </w:rPr>
            </w:pPr>
            <w:r>
              <w:rPr>
                <w:sz w:val="24"/>
              </w:rPr>
              <w:t>2</w:t>
            </w:r>
          </w:p>
        </w:tc>
        <w:tc>
          <w:tcPr>
            <w:tcW w:w="1843" w:type="dxa"/>
            <w:tcBorders>
              <w:top w:val="single" w:sz="6" w:space="0" w:color="auto"/>
              <w:left w:val="nil"/>
              <w:bottom w:val="single" w:sz="12" w:space="0" w:color="auto"/>
              <w:right w:val="single" w:sz="8" w:space="0" w:color="auto"/>
            </w:tcBorders>
          </w:tcPr>
          <w:p w14:paraId="18895A04" w14:textId="23EBE271" w:rsidR="008C5344" w:rsidRDefault="00A22148" w:rsidP="009349A5">
            <w:pPr>
              <w:rPr>
                <w:sz w:val="24"/>
              </w:rPr>
            </w:pPr>
            <w:r w:rsidRPr="00A22148">
              <w:rPr>
                <w:sz w:val="22"/>
              </w:rPr>
              <w:t>Buchführung u. Wirtschaftsrechnen</w:t>
            </w:r>
          </w:p>
        </w:tc>
        <w:tc>
          <w:tcPr>
            <w:tcW w:w="992" w:type="dxa"/>
            <w:tcBorders>
              <w:top w:val="single" w:sz="6" w:space="0" w:color="auto"/>
              <w:left w:val="nil"/>
              <w:bottom w:val="single" w:sz="12" w:space="0" w:color="auto"/>
              <w:right w:val="single" w:sz="12" w:space="0" w:color="auto"/>
            </w:tcBorders>
          </w:tcPr>
          <w:p w14:paraId="684F055F" w14:textId="582F5CF7" w:rsidR="008C5344" w:rsidRDefault="00A22148">
            <w:pPr>
              <w:jc w:val="center"/>
              <w:rPr>
                <w:sz w:val="24"/>
              </w:rPr>
            </w:pPr>
            <w:r>
              <w:rPr>
                <w:sz w:val="24"/>
              </w:rPr>
              <w:t>3</w:t>
            </w:r>
          </w:p>
        </w:tc>
      </w:tr>
      <w:tr w:rsidR="008C5344" w14:paraId="4F9C636B" w14:textId="77777777">
        <w:trPr>
          <w:cantSplit/>
        </w:trPr>
        <w:tc>
          <w:tcPr>
            <w:tcW w:w="2778" w:type="dxa"/>
            <w:tcBorders>
              <w:top w:val="single" w:sz="6" w:space="0" w:color="auto"/>
              <w:left w:val="single" w:sz="12" w:space="0" w:color="auto"/>
              <w:bottom w:val="single" w:sz="12" w:space="0" w:color="auto"/>
              <w:right w:val="single" w:sz="6" w:space="0" w:color="auto"/>
            </w:tcBorders>
          </w:tcPr>
          <w:p w14:paraId="7349FE56" w14:textId="77777777" w:rsidR="008C5344" w:rsidRDefault="008C5344">
            <w:pPr>
              <w:rPr>
                <w:b/>
                <w:sz w:val="24"/>
              </w:rPr>
            </w:pPr>
            <w:r>
              <w:rPr>
                <w:b/>
                <w:sz w:val="24"/>
              </w:rPr>
              <w:t>gesamt</w:t>
            </w:r>
          </w:p>
        </w:tc>
        <w:tc>
          <w:tcPr>
            <w:tcW w:w="978" w:type="dxa"/>
            <w:tcBorders>
              <w:top w:val="single" w:sz="6" w:space="0" w:color="auto"/>
              <w:left w:val="single" w:sz="6" w:space="0" w:color="auto"/>
              <w:bottom w:val="single" w:sz="12" w:space="0" w:color="auto"/>
              <w:right w:val="single" w:sz="12" w:space="0" w:color="auto"/>
            </w:tcBorders>
          </w:tcPr>
          <w:p w14:paraId="78AF17AF" w14:textId="77777777" w:rsidR="008C5344" w:rsidRDefault="008C5344">
            <w:pPr>
              <w:jc w:val="center"/>
              <w:rPr>
                <w:b/>
                <w:sz w:val="24"/>
              </w:rPr>
            </w:pPr>
            <w:r>
              <w:rPr>
                <w:b/>
                <w:sz w:val="24"/>
              </w:rPr>
              <w:t>14</w:t>
            </w:r>
          </w:p>
        </w:tc>
        <w:tc>
          <w:tcPr>
            <w:tcW w:w="2268" w:type="dxa"/>
            <w:tcBorders>
              <w:top w:val="single" w:sz="6" w:space="0" w:color="auto"/>
              <w:left w:val="nil"/>
              <w:bottom w:val="single" w:sz="12" w:space="0" w:color="auto"/>
              <w:right w:val="single" w:sz="6" w:space="0" w:color="auto"/>
            </w:tcBorders>
          </w:tcPr>
          <w:p w14:paraId="702C8AE2" w14:textId="77777777" w:rsidR="008C5344" w:rsidRDefault="008C5344">
            <w:pPr>
              <w:rPr>
                <w:b/>
                <w:sz w:val="24"/>
              </w:rPr>
            </w:pPr>
          </w:p>
        </w:tc>
        <w:tc>
          <w:tcPr>
            <w:tcW w:w="992" w:type="dxa"/>
            <w:tcBorders>
              <w:top w:val="single" w:sz="6" w:space="0" w:color="auto"/>
              <w:left w:val="single" w:sz="6" w:space="0" w:color="auto"/>
              <w:bottom w:val="single" w:sz="12" w:space="0" w:color="auto"/>
              <w:right w:val="single" w:sz="12" w:space="0" w:color="auto"/>
            </w:tcBorders>
          </w:tcPr>
          <w:p w14:paraId="77D8F91C" w14:textId="77777777" w:rsidR="008C5344" w:rsidRDefault="008C5344">
            <w:pPr>
              <w:jc w:val="center"/>
              <w:rPr>
                <w:b/>
                <w:sz w:val="24"/>
              </w:rPr>
            </w:pPr>
            <w:r>
              <w:rPr>
                <w:b/>
                <w:sz w:val="24"/>
              </w:rPr>
              <w:t>14</w:t>
            </w:r>
          </w:p>
        </w:tc>
        <w:tc>
          <w:tcPr>
            <w:tcW w:w="1843" w:type="dxa"/>
            <w:tcBorders>
              <w:top w:val="single" w:sz="6" w:space="0" w:color="auto"/>
              <w:left w:val="nil"/>
              <w:bottom w:val="single" w:sz="12" w:space="0" w:color="auto"/>
              <w:right w:val="single" w:sz="8" w:space="0" w:color="auto"/>
            </w:tcBorders>
          </w:tcPr>
          <w:p w14:paraId="59D98E7F" w14:textId="77777777" w:rsidR="008C5344" w:rsidRDefault="008C5344">
            <w:pPr>
              <w:rPr>
                <w:b/>
                <w:sz w:val="24"/>
              </w:rPr>
            </w:pPr>
          </w:p>
        </w:tc>
        <w:tc>
          <w:tcPr>
            <w:tcW w:w="992" w:type="dxa"/>
            <w:tcBorders>
              <w:top w:val="single" w:sz="6" w:space="0" w:color="auto"/>
              <w:left w:val="nil"/>
              <w:bottom w:val="single" w:sz="12" w:space="0" w:color="auto"/>
              <w:right w:val="single" w:sz="12" w:space="0" w:color="auto"/>
            </w:tcBorders>
          </w:tcPr>
          <w:p w14:paraId="0A3C8A90" w14:textId="77777777" w:rsidR="008C5344" w:rsidRDefault="008C5344">
            <w:pPr>
              <w:jc w:val="center"/>
              <w:rPr>
                <w:b/>
                <w:sz w:val="24"/>
              </w:rPr>
            </w:pPr>
            <w:r>
              <w:rPr>
                <w:b/>
                <w:sz w:val="24"/>
              </w:rPr>
              <w:t>14</w:t>
            </w:r>
          </w:p>
        </w:tc>
      </w:tr>
    </w:tbl>
    <w:p w14:paraId="3D9EE70C" w14:textId="77777777" w:rsidR="008C5344" w:rsidRDefault="008C5344">
      <w:pPr>
        <w:rPr>
          <w:sz w:val="18"/>
        </w:rPr>
      </w:pPr>
    </w:p>
    <w:p w14:paraId="141295C6" w14:textId="77777777" w:rsidR="008C5344" w:rsidRDefault="008C5344">
      <w:pPr>
        <w:ind w:left="4956"/>
        <w:jc w:val="right"/>
        <w:rPr>
          <w:sz w:val="18"/>
        </w:rPr>
      </w:pPr>
      <w:r>
        <w:rPr>
          <w:sz w:val="18"/>
        </w:rPr>
        <w:t>Änderungen vorbehalten!</w:t>
      </w:r>
    </w:p>
    <w:p w14:paraId="28087B50" w14:textId="77777777" w:rsidR="008C5344" w:rsidRDefault="008C5344">
      <w:pPr>
        <w:rPr>
          <w:sz w:val="24"/>
        </w:rPr>
      </w:pPr>
    </w:p>
    <w:p w14:paraId="686F703F" w14:textId="77777777" w:rsidR="008C5344" w:rsidRDefault="008C5344">
      <w:pPr>
        <w:rPr>
          <w:sz w:val="24"/>
        </w:rPr>
      </w:pPr>
    </w:p>
    <w:p w14:paraId="163205F8" w14:textId="77777777" w:rsidR="008C5344" w:rsidRDefault="008C5344">
      <w:pPr>
        <w:rPr>
          <w:sz w:val="24"/>
        </w:rPr>
      </w:pPr>
      <w:r w:rsidRPr="001F0C31">
        <w:rPr>
          <w:sz w:val="24"/>
        </w:rPr>
        <w:t xml:space="preserve"> </w:t>
      </w:r>
      <w:r w:rsidRPr="001F0C31">
        <w:rPr>
          <w:b/>
          <w:sz w:val="28"/>
        </w:rPr>
        <w:t>Zusatzqualifikationen</w:t>
      </w:r>
      <w:r>
        <w:rPr>
          <w:sz w:val="24"/>
        </w:rPr>
        <w:t xml:space="preserve"> an der PTS Taxenbach sind</w:t>
      </w:r>
    </w:p>
    <w:p w14:paraId="181BAFD9" w14:textId="77777777" w:rsidR="008C5344" w:rsidRDefault="008C5344">
      <w:pPr>
        <w:rPr>
          <w:sz w:val="24"/>
        </w:rPr>
      </w:pPr>
    </w:p>
    <w:p w14:paraId="7935C682" w14:textId="77777777" w:rsidR="008C5344" w:rsidRDefault="008C5344">
      <w:pPr>
        <w:rPr>
          <w:sz w:val="24"/>
        </w:rPr>
      </w:pPr>
      <w:r>
        <w:rPr>
          <w:sz w:val="24"/>
        </w:rPr>
        <w:t xml:space="preserve">der 16stündige </w:t>
      </w:r>
      <w:r>
        <w:rPr>
          <w:b/>
          <w:sz w:val="28"/>
        </w:rPr>
        <w:t>Erste-Hilfe-Kurs</w:t>
      </w:r>
      <w:r>
        <w:rPr>
          <w:sz w:val="24"/>
        </w:rPr>
        <w:t>, welcher 5 Jahre</w:t>
      </w:r>
      <w:r w:rsidR="00BF2C49">
        <w:rPr>
          <w:sz w:val="24"/>
        </w:rPr>
        <w:t xml:space="preserve"> Gültigkeit hat (Führerschein!), </w:t>
      </w:r>
      <w:r>
        <w:rPr>
          <w:sz w:val="24"/>
        </w:rPr>
        <w:t xml:space="preserve">der </w:t>
      </w:r>
      <w:r>
        <w:rPr>
          <w:b/>
          <w:sz w:val="28"/>
        </w:rPr>
        <w:t>Moped</w:t>
      </w:r>
      <w:r w:rsidR="0064282A">
        <w:rPr>
          <w:b/>
          <w:sz w:val="28"/>
        </w:rPr>
        <w:t>führerschein</w:t>
      </w:r>
      <w:r>
        <w:rPr>
          <w:sz w:val="24"/>
        </w:rPr>
        <w:t xml:space="preserve">, der </w:t>
      </w:r>
      <w:r w:rsidR="00B9219D">
        <w:rPr>
          <w:sz w:val="24"/>
        </w:rPr>
        <w:t>über die</w:t>
      </w:r>
      <w:r>
        <w:rPr>
          <w:sz w:val="24"/>
        </w:rPr>
        <w:t xml:space="preserve"> Schule </w:t>
      </w:r>
      <w:r w:rsidR="004B5A62">
        <w:rPr>
          <w:sz w:val="24"/>
        </w:rPr>
        <w:t>vorbereitet</w:t>
      </w:r>
      <w:r w:rsidR="00BF2C49">
        <w:rPr>
          <w:sz w:val="24"/>
        </w:rPr>
        <w:t xml:space="preserve"> werden kann</w:t>
      </w:r>
      <w:r>
        <w:rPr>
          <w:sz w:val="24"/>
        </w:rPr>
        <w:t xml:space="preserve"> </w:t>
      </w:r>
      <w:r w:rsidR="00BF2C49">
        <w:rPr>
          <w:sz w:val="24"/>
        </w:rPr>
        <w:t>und</w:t>
      </w:r>
      <w:r>
        <w:rPr>
          <w:sz w:val="24"/>
        </w:rPr>
        <w:t xml:space="preserve"> der </w:t>
      </w:r>
      <w:r>
        <w:rPr>
          <w:b/>
          <w:sz w:val="28"/>
        </w:rPr>
        <w:t>Europäische Computerführerschein (ECDL)</w:t>
      </w:r>
      <w:r>
        <w:rPr>
          <w:sz w:val="24"/>
        </w:rPr>
        <w:t>, der 7 Teilprüfungen umfasst und international anerkannt wird.</w:t>
      </w:r>
    </w:p>
    <w:p w14:paraId="1F0D6FA6" w14:textId="77777777" w:rsidR="008C5344" w:rsidRDefault="008C5344">
      <w:pPr>
        <w:rPr>
          <w:sz w:val="24"/>
        </w:rPr>
      </w:pPr>
    </w:p>
    <w:p w14:paraId="6181080C" w14:textId="77777777" w:rsidR="008C5344" w:rsidRDefault="008C5344">
      <w:pPr>
        <w:pBdr>
          <w:bottom w:val="single" w:sz="4" w:space="1" w:color="auto"/>
        </w:pBdr>
        <w:rPr>
          <w:sz w:val="24"/>
        </w:rPr>
      </w:pPr>
    </w:p>
    <w:p w14:paraId="2E1E9EE9" w14:textId="77777777" w:rsidR="008C5344" w:rsidRDefault="008C5344">
      <w:pPr>
        <w:rPr>
          <w:sz w:val="24"/>
        </w:rPr>
      </w:pPr>
    </w:p>
    <w:p w14:paraId="67C30F5B" w14:textId="77777777" w:rsidR="008C5344" w:rsidRDefault="008C5344">
      <w:pPr>
        <w:rPr>
          <w:sz w:val="24"/>
        </w:rPr>
      </w:pPr>
    </w:p>
    <w:p w14:paraId="41311789" w14:textId="77777777" w:rsidR="008C5344" w:rsidRDefault="008C5344">
      <w:pPr>
        <w:rPr>
          <w:sz w:val="24"/>
        </w:rPr>
      </w:pPr>
      <w:r>
        <w:rPr>
          <w:sz w:val="24"/>
        </w:rPr>
        <w:t xml:space="preserve">Da „Schulabbrecher“ aus anderen Schulen </w:t>
      </w:r>
      <w:r>
        <w:rPr>
          <w:b/>
          <w:sz w:val="24"/>
        </w:rPr>
        <w:t>(„</w:t>
      </w:r>
      <w:proofErr w:type="spellStart"/>
      <w:r>
        <w:rPr>
          <w:b/>
          <w:sz w:val="24"/>
        </w:rPr>
        <w:t>Rückfluter</w:t>
      </w:r>
      <w:proofErr w:type="spellEnd"/>
      <w:r>
        <w:rPr>
          <w:b/>
          <w:sz w:val="24"/>
        </w:rPr>
        <w:t>“)</w:t>
      </w:r>
      <w:r>
        <w:rPr>
          <w:sz w:val="24"/>
        </w:rPr>
        <w:t xml:space="preserve"> nur mehr bis 31. Dezember aufgenommen werden müssen, ist die Schulwahl für das kommende Schuljahr besonders gut zu überlegen. </w:t>
      </w:r>
    </w:p>
    <w:p w14:paraId="1360B7D1" w14:textId="77777777" w:rsidR="008C5344" w:rsidRDefault="008C5344">
      <w:pPr>
        <w:rPr>
          <w:sz w:val="24"/>
        </w:rPr>
      </w:pPr>
      <w:r>
        <w:rPr>
          <w:sz w:val="24"/>
        </w:rPr>
        <w:br/>
        <w:t>Vor allem Schüler</w:t>
      </w:r>
      <w:r w:rsidR="0064282A">
        <w:rPr>
          <w:sz w:val="24"/>
        </w:rPr>
        <w:t>/innen</w:t>
      </w:r>
      <w:r>
        <w:rPr>
          <w:sz w:val="24"/>
        </w:rPr>
        <w:t>, die ein Jahr in eine andere Schule gehen und dann eine Lehre absolvieren wollen, möchte ich darauf hinweisen, dass ein Besuch der Polytechnischen Schule für sie wesentlich günstiger ist, da die Berufsvorbereitung an der PTS sicher intensiver betrieben wird als in anderen 9ten Schulstufen.</w:t>
      </w:r>
    </w:p>
    <w:p w14:paraId="007886A0" w14:textId="77777777" w:rsidR="008C5344" w:rsidRDefault="008C5344">
      <w:pPr>
        <w:rPr>
          <w:b/>
          <w:sz w:val="24"/>
        </w:rPr>
      </w:pPr>
    </w:p>
    <w:p w14:paraId="2AD1565B" w14:textId="46885F5C" w:rsidR="008C5344" w:rsidRDefault="008C5344">
      <w:pPr>
        <w:rPr>
          <w:sz w:val="24"/>
        </w:rPr>
      </w:pPr>
      <w:r>
        <w:rPr>
          <w:b/>
          <w:sz w:val="24"/>
        </w:rPr>
        <w:t xml:space="preserve">Wir beginnen das Schuljahr </w:t>
      </w:r>
      <w:r w:rsidR="004B5A62">
        <w:rPr>
          <w:b/>
          <w:sz w:val="24"/>
        </w:rPr>
        <w:t>202</w:t>
      </w:r>
      <w:r w:rsidR="00492419">
        <w:rPr>
          <w:b/>
          <w:sz w:val="24"/>
        </w:rPr>
        <w:t>5</w:t>
      </w:r>
      <w:r w:rsidR="004B5A62">
        <w:rPr>
          <w:b/>
          <w:sz w:val="24"/>
        </w:rPr>
        <w:t>/2</w:t>
      </w:r>
      <w:r w:rsidR="00492419">
        <w:rPr>
          <w:b/>
          <w:sz w:val="24"/>
        </w:rPr>
        <w:t>6</w:t>
      </w:r>
      <w:r>
        <w:rPr>
          <w:b/>
          <w:sz w:val="24"/>
        </w:rPr>
        <w:t xml:space="preserve"> am Montag, den </w:t>
      </w:r>
      <w:r w:rsidR="004B5A62">
        <w:rPr>
          <w:b/>
          <w:sz w:val="24"/>
        </w:rPr>
        <w:t>0</w:t>
      </w:r>
      <w:r w:rsidR="00492419">
        <w:rPr>
          <w:b/>
          <w:sz w:val="24"/>
        </w:rPr>
        <w:t>8</w:t>
      </w:r>
      <w:r>
        <w:rPr>
          <w:b/>
          <w:sz w:val="24"/>
        </w:rPr>
        <w:t>. September 20</w:t>
      </w:r>
      <w:r w:rsidR="00B51100">
        <w:rPr>
          <w:b/>
          <w:sz w:val="24"/>
        </w:rPr>
        <w:t>2</w:t>
      </w:r>
      <w:r w:rsidR="00492419">
        <w:rPr>
          <w:b/>
          <w:sz w:val="24"/>
        </w:rPr>
        <w:t>5</w:t>
      </w:r>
      <w:r>
        <w:rPr>
          <w:b/>
          <w:sz w:val="24"/>
        </w:rPr>
        <w:t xml:space="preserve"> um 8:00 Uhr mit einer Schulmesse in der Pfarrkirche Taxenbach.</w:t>
      </w:r>
      <w:r>
        <w:rPr>
          <w:b/>
          <w:sz w:val="24"/>
        </w:rPr>
        <w:br/>
      </w:r>
    </w:p>
    <w:p w14:paraId="3BEABDAC" w14:textId="345D0644" w:rsidR="008C5344" w:rsidRDefault="008C5344">
      <w:pPr>
        <w:rPr>
          <w:sz w:val="24"/>
        </w:rPr>
      </w:pPr>
      <w:r>
        <w:rPr>
          <w:sz w:val="24"/>
        </w:rPr>
        <w:t>Die Lehrer</w:t>
      </w:r>
      <w:r w:rsidR="0064282A">
        <w:rPr>
          <w:sz w:val="24"/>
        </w:rPr>
        <w:t>/innen</w:t>
      </w:r>
      <w:r>
        <w:rPr>
          <w:sz w:val="24"/>
        </w:rPr>
        <w:t xml:space="preserve"> der PTS Taxenbach freuen sich a</w:t>
      </w:r>
      <w:r w:rsidR="0064282A">
        <w:rPr>
          <w:sz w:val="24"/>
        </w:rPr>
        <w:t>uf viele interessierte Schüler/i</w:t>
      </w:r>
      <w:r>
        <w:rPr>
          <w:sz w:val="24"/>
        </w:rPr>
        <w:t xml:space="preserve">nnen im Schuljahr </w:t>
      </w:r>
      <w:r w:rsidR="00B51100">
        <w:rPr>
          <w:sz w:val="24"/>
        </w:rPr>
        <w:t>202</w:t>
      </w:r>
      <w:r w:rsidR="00492419">
        <w:rPr>
          <w:sz w:val="24"/>
        </w:rPr>
        <w:t>5</w:t>
      </w:r>
      <w:r w:rsidR="00B51100">
        <w:rPr>
          <w:sz w:val="24"/>
        </w:rPr>
        <w:t>/2</w:t>
      </w:r>
      <w:r w:rsidR="00492419">
        <w:rPr>
          <w:sz w:val="24"/>
        </w:rPr>
        <w:t>6</w:t>
      </w:r>
    </w:p>
    <w:p w14:paraId="377B41F2" w14:textId="77777777" w:rsidR="008C5344" w:rsidRDefault="008C5344">
      <w:pPr>
        <w:rPr>
          <w:sz w:val="24"/>
        </w:rPr>
      </w:pPr>
      <w:r>
        <w:rPr>
          <w:sz w:val="24"/>
        </w:rPr>
        <w:br/>
      </w:r>
    </w:p>
    <w:p w14:paraId="0E9DA39B" w14:textId="77777777" w:rsidR="008C5344" w:rsidRDefault="008C5344">
      <w:pPr>
        <w:rPr>
          <w:sz w:val="24"/>
        </w:rPr>
      </w:pPr>
      <w:r>
        <w:rPr>
          <w:sz w:val="24"/>
        </w:rPr>
        <w:br/>
        <w:t>Heidinger Gabriele</w:t>
      </w:r>
    </w:p>
    <w:p w14:paraId="509A17BF" w14:textId="77777777" w:rsidR="008C5344" w:rsidRDefault="008C5344">
      <w:pPr>
        <w:rPr>
          <w:sz w:val="24"/>
        </w:rPr>
      </w:pPr>
      <w:r>
        <w:rPr>
          <w:sz w:val="24"/>
        </w:rPr>
        <w:t>Schulleitung</w:t>
      </w:r>
      <w:r>
        <w:rPr>
          <w:sz w:val="24"/>
        </w:rPr>
        <w:br/>
      </w:r>
    </w:p>
    <w:sectPr w:rsidR="008C5344">
      <w:footerReference w:type="default" r:id="rId7"/>
      <w:pgSz w:w="11906" w:h="16838"/>
      <w:pgMar w:top="680"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6504" w14:textId="77777777" w:rsidR="000D1544" w:rsidRDefault="000D1544">
      <w:r>
        <w:separator/>
      </w:r>
    </w:p>
  </w:endnote>
  <w:endnote w:type="continuationSeparator" w:id="0">
    <w:p w14:paraId="5CA9A9A4" w14:textId="77777777" w:rsidR="000D1544" w:rsidRDefault="000D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acation MT">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ead Bol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chnical">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3E86" w14:textId="77777777" w:rsidR="00D068BB" w:rsidRPr="00875FEF" w:rsidRDefault="00875FEF">
    <w:pPr>
      <w:pStyle w:val="Fuzeile"/>
      <w:jc w:val="right"/>
      <w:rPr>
        <w:sz w:val="16"/>
        <w:szCs w:val="16"/>
      </w:rPr>
    </w:pPr>
    <w:r w:rsidRPr="00875FEF">
      <w:rPr>
        <w:sz w:val="16"/>
        <w:szCs w:val="16"/>
      </w:rPr>
      <w:t>InfoSchüler</w:t>
    </w:r>
    <w:r w:rsidR="009349A5">
      <w:rPr>
        <w:sz w:val="16"/>
        <w:szCs w:val="16"/>
      </w:rPr>
      <w:t>1</w:t>
    </w:r>
    <w:r w:rsidR="00B9219D">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D397" w14:textId="77777777" w:rsidR="000D1544" w:rsidRDefault="000D1544">
      <w:r>
        <w:separator/>
      </w:r>
    </w:p>
  </w:footnote>
  <w:footnote w:type="continuationSeparator" w:id="0">
    <w:p w14:paraId="691654FF" w14:textId="77777777" w:rsidR="000D1544" w:rsidRDefault="000D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710AC"/>
    <w:multiLevelType w:val="singleLevel"/>
    <w:tmpl w:val="6E30A7BC"/>
    <w:lvl w:ilvl="0">
      <w:start w:val="1"/>
      <w:numFmt w:val="bullet"/>
      <w:pStyle w:val="Kurs"/>
      <w:lvlText w:val=""/>
      <w:lvlJc w:val="left"/>
      <w:pPr>
        <w:tabs>
          <w:tab w:val="num" w:pos="720"/>
        </w:tabs>
        <w:ind w:left="567" w:hanging="567"/>
      </w:pPr>
      <w:rPr>
        <w:rFonts w:ascii="Symbol" w:hAnsi="Symbol" w:hint="default"/>
        <w:sz w:val="32"/>
      </w:rPr>
    </w:lvl>
  </w:abstractNum>
  <w:abstractNum w:abstractNumId="1" w15:restartNumberingAfterBreak="0">
    <w:nsid w:val="367E3E4D"/>
    <w:multiLevelType w:val="singleLevel"/>
    <w:tmpl w:val="36F020FA"/>
    <w:lvl w:ilvl="0">
      <w:start w:val="1"/>
      <w:numFmt w:val="bullet"/>
      <w:lvlText w:val=""/>
      <w:lvlJc w:val="left"/>
      <w:pPr>
        <w:tabs>
          <w:tab w:val="num" w:pos="680"/>
        </w:tabs>
        <w:ind w:left="680" w:hanging="680"/>
      </w:pPr>
      <w:rPr>
        <w:rFonts w:ascii="Vacation MT" w:hAnsi="Vacation MT" w:hint="default"/>
        <w:sz w:val="40"/>
      </w:rPr>
    </w:lvl>
  </w:abstractNum>
  <w:abstractNum w:abstractNumId="2" w15:restartNumberingAfterBreak="0">
    <w:nsid w:val="3AEE6D38"/>
    <w:multiLevelType w:val="singleLevel"/>
    <w:tmpl w:val="4702AD1C"/>
    <w:lvl w:ilvl="0">
      <w:start w:val="1"/>
      <w:numFmt w:val="bullet"/>
      <w:lvlText w:val=""/>
      <w:lvlJc w:val="left"/>
      <w:pPr>
        <w:tabs>
          <w:tab w:val="num" w:pos="567"/>
        </w:tabs>
        <w:ind w:left="567" w:hanging="567"/>
      </w:pPr>
      <w:rPr>
        <w:rFonts w:ascii="Symbol" w:hAnsi="Symbol" w:hint="default"/>
        <w:sz w:val="32"/>
      </w:rPr>
    </w:lvl>
  </w:abstractNum>
  <w:abstractNum w:abstractNumId="3" w15:restartNumberingAfterBreak="0">
    <w:nsid w:val="7C8672B8"/>
    <w:multiLevelType w:val="singleLevel"/>
    <w:tmpl w:val="D2E074E0"/>
    <w:lvl w:ilvl="0">
      <w:start w:val="1"/>
      <w:numFmt w:val="bullet"/>
      <w:pStyle w:val="Fortkurs"/>
      <w:lvlText w:val=""/>
      <w:lvlJc w:val="left"/>
      <w:pPr>
        <w:tabs>
          <w:tab w:val="num" w:pos="1077"/>
        </w:tabs>
        <w:ind w:left="1077" w:hanging="1077"/>
      </w:pPr>
      <w:rPr>
        <w:rFonts w:ascii="Vacation MT" w:hAnsi="Vacation MT" w:hint="default"/>
        <w:sz w:val="36"/>
      </w:rPr>
    </w:lvl>
  </w:abstractNum>
  <w:num w:numId="1">
    <w:abstractNumId w:val="2"/>
  </w:num>
  <w:num w:numId="2">
    <w:abstractNumId w:val="0"/>
  </w:num>
  <w:num w:numId="3">
    <w:abstractNumId w:val="3"/>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44"/>
    <w:rsid w:val="000D1544"/>
    <w:rsid w:val="001F0C31"/>
    <w:rsid w:val="00492419"/>
    <w:rsid w:val="004B5A62"/>
    <w:rsid w:val="0055324A"/>
    <w:rsid w:val="005823A6"/>
    <w:rsid w:val="0064282A"/>
    <w:rsid w:val="00677DF6"/>
    <w:rsid w:val="006B28FD"/>
    <w:rsid w:val="008606C4"/>
    <w:rsid w:val="00875FEF"/>
    <w:rsid w:val="008C5344"/>
    <w:rsid w:val="009349A5"/>
    <w:rsid w:val="009F7CD0"/>
    <w:rsid w:val="00A22148"/>
    <w:rsid w:val="00A779BF"/>
    <w:rsid w:val="00AC74AE"/>
    <w:rsid w:val="00B51100"/>
    <w:rsid w:val="00B9219D"/>
    <w:rsid w:val="00BF2C49"/>
    <w:rsid w:val="00C309A6"/>
    <w:rsid w:val="00D060E8"/>
    <w:rsid w:val="00D068BB"/>
    <w:rsid w:val="00D23DC5"/>
    <w:rsid w:val="00E4049E"/>
    <w:rsid w:val="00E50845"/>
    <w:rsid w:val="00F53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92C8E"/>
  <w15:chartTrackingRefBased/>
  <w15:docId w15:val="{2E287C2D-1CD1-4D64-921E-2F660AD4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ind w:right="565"/>
      <w:jc w:val="center"/>
      <w:outlineLvl w:val="1"/>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urs">
    <w:name w:val="Kurs"/>
    <w:basedOn w:val="Standard"/>
    <w:pPr>
      <w:numPr>
        <w:numId w:val="2"/>
      </w:numPr>
      <w:pBdr>
        <w:top w:val="single" w:sz="4" w:space="4" w:color="auto"/>
        <w:left w:val="single" w:sz="4" w:space="8" w:color="auto"/>
        <w:bottom w:val="single" w:sz="4" w:space="4" w:color="auto"/>
        <w:right w:val="single" w:sz="4" w:space="8" w:color="auto"/>
      </w:pBdr>
      <w:shd w:val="pct12" w:color="auto" w:fill="auto"/>
      <w:tabs>
        <w:tab w:val="left" w:pos="5670"/>
      </w:tabs>
      <w:spacing w:after="360" w:line="360" w:lineRule="auto"/>
      <w:jc w:val="both"/>
    </w:pPr>
    <w:rPr>
      <w:rFonts w:ascii="Lucida Calligraphy" w:hAnsi="Lucida Calligraphy"/>
      <w:noProof/>
      <w:sz w:val="36"/>
    </w:rPr>
  </w:style>
  <w:style w:type="paragraph" w:customStyle="1" w:styleId="Fortkurs">
    <w:name w:val="Fortkurs"/>
    <w:basedOn w:val="Standard"/>
    <w:pPr>
      <w:numPr>
        <w:numId w:val="6"/>
      </w:numPr>
      <w:pBdr>
        <w:top w:val="thickThinSmallGap" w:sz="18" w:space="1" w:color="0000FF"/>
        <w:left w:val="thickThinSmallGap" w:sz="18" w:space="6" w:color="0000FF"/>
        <w:bottom w:val="thinThickSmallGap" w:sz="18" w:space="1" w:color="0000FF"/>
        <w:right w:val="thinThickSmallGap" w:sz="18" w:space="6" w:color="0000FF"/>
      </w:pBdr>
      <w:shd w:val="pct35" w:color="FFFF00" w:fill="auto"/>
      <w:tabs>
        <w:tab w:val="left" w:pos="2268"/>
      </w:tabs>
      <w:spacing w:before="240" w:line="360" w:lineRule="auto"/>
      <w:jc w:val="both"/>
    </w:pPr>
    <w:rPr>
      <w:rFonts w:ascii="Lucida Handwriting" w:hAnsi="Lucida Handwriting"/>
      <w:b/>
      <w:i/>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berschriftNeu">
    <w:name w:val="ÜberschriftNeu"/>
    <w:basedOn w:val="Standard"/>
    <w:pPr>
      <w:pBdr>
        <w:top w:val="dashDotStroked" w:sz="24" w:space="1" w:color="800080"/>
        <w:left w:val="dashDotStroked" w:sz="24" w:space="4" w:color="800080"/>
        <w:bottom w:val="dashDotStroked" w:sz="24" w:space="1" w:color="800080"/>
        <w:right w:val="dashDotStroked" w:sz="24" w:space="4" w:color="800080"/>
      </w:pBdr>
      <w:shd w:val="pct20" w:color="FF00FF" w:fill="auto"/>
      <w:jc w:val="center"/>
    </w:pPr>
    <w:rPr>
      <w:rFonts w:ascii="Mead Bold" w:hAnsi="Mead Bold"/>
      <w:b/>
      <w:noProof/>
      <w:color w:val="0000FF"/>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andbemerkung">
    <w:name w:val="Randbemerkung"/>
    <w:basedOn w:val="Standard"/>
    <w:next w:val="Standard"/>
    <w:pPr>
      <w:framePr w:w="1134" w:hSpace="142" w:vSpace="142" w:wrap="around" w:vAnchor="text" w:hAnchor="page" w:xAlign="inside" w:y="1"/>
    </w:pPr>
    <w:rPr>
      <w:b/>
      <w:i/>
      <w:color w:val="FF0000"/>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ind w:right="565"/>
    </w:pPr>
    <w:rPr>
      <w:sz w:val="24"/>
    </w:rPr>
  </w:style>
  <w:style w:type="paragraph" w:styleId="Sprechblasentext">
    <w:name w:val="Balloon Text"/>
    <w:basedOn w:val="Standard"/>
    <w:link w:val="SprechblasentextZchn"/>
    <w:uiPriority w:val="99"/>
    <w:semiHidden/>
    <w:unhideWhenUsed/>
    <w:rsid w:val="006428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Office\Vorlagen\Briefe%20&amp;%20Faxe\Polybriefkopf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Polybriefkopf1.dot</Template>
  <TotalTime>0</TotalTime>
  <Pages>2</Pages>
  <Words>360</Words>
  <Characters>2599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Marktstraße 11</vt:lpstr>
    </vt:vector>
  </TitlesOfParts>
  <Company>POLY Taxenbach</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Marktstraße 11</dc:title>
  <dc:subject/>
  <dc:creator>Ein geschätzter Microsoft-Kunde</dc:creator>
  <cp:keywords/>
  <cp:lastModifiedBy>Heidinger Gabriele</cp:lastModifiedBy>
  <cp:revision>7</cp:revision>
  <cp:lastPrinted>2017-12-06T06:45:00Z</cp:lastPrinted>
  <dcterms:created xsi:type="dcterms:W3CDTF">2024-12-03T08:11:00Z</dcterms:created>
  <dcterms:modified xsi:type="dcterms:W3CDTF">2024-12-09T09:08:00Z</dcterms:modified>
</cp:coreProperties>
</file>